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B8752" w14:textId="77777777" w:rsidR="009C0231" w:rsidRDefault="009C0231" w:rsidP="009C0231">
      <w:pPr>
        <w:jc w:val="center"/>
        <w:rPr>
          <w:rFonts w:ascii="Times" w:hAnsi="Times"/>
          <w:sz w:val="36"/>
        </w:rPr>
      </w:pPr>
    </w:p>
    <w:p w14:paraId="4992FF93" w14:textId="77777777" w:rsidR="009C0231" w:rsidRDefault="009C0231" w:rsidP="009C0231">
      <w:pPr>
        <w:jc w:val="center"/>
        <w:rPr>
          <w:rFonts w:ascii="Times New Roman" w:hAnsi="Times New Roman"/>
          <w:sz w:val="36"/>
        </w:rPr>
      </w:pPr>
      <w:r>
        <w:rPr>
          <w:rFonts w:ascii="Times New Roman" w:hAnsi="Times New Roman"/>
          <w:sz w:val="36"/>
        </w:rPr>
        <w:t>Andrew L. Stigler</w:t>
      </w:r>
    </w:p>
    <w:p w14:paraId="27637961" w14:textId="77777777" w:rsidR="009C0231" w:rsidRDefault="009C0231" w:rsidP="009C0231">
      <w:pPr>
        <w:jc w:val="center"/>
        <w:rPr>
          <w:rFonts w:ascii="Times New Roman" w:hAnsi="Times New Roman"/>
          <w:sz w:val="20"/>
        </w:rPr>
      </w:pPr>
    </w:p>
    <w:p w14:paraId="2E344E6A" w14:textId="77777777" w:rsidR="009C0231" w:rsidRDefault="009C0231" w:rsidP="009C0231">
      <w:pPr>
        <w:tabs>
          <w:tab w:val="right" w:pos="8100"/>
        </w:tabs>
        <w:rPr>
          <w:rFonts w:ascii="Times New Roman" w:hAnsi="Times New Roman"/>
          <w:sz w:val="20"/>
        </w:rPr>
      </w:pPr>
      <w:r>
        <w:rPr>
          <w:rFonts w:ascii="Times New Roman" w:hAnsi="Times New Roman"/>
          <w:sz w:val="20"/>
        </w:rPr>
        <w:t xml:space="preserve">National Security </w:t>
      </w:r>
      <w:r w:rsidR="001C656F">
        <w:rPr>
          <w:rFonts w:ascii="Times New Roman" w:hAnsi="Times New Roman"/>
          <w:sz w:val="20"/>
        </w:rPr>
        <w:t>Affairs</w:t>
      </w:r>
      <w:r>
        <w:rPr>
          <w:rFonts w:ascii="Times New Roman" w:hAnsi="Times New Roman"/>
          <w:sz w:val="20"/>
        </w:rPr>
        <w:t xml:space="preserve"> Department</w:t>
      </w:r>
      <w:r>
        <w:rPr>
          <w:rFonts w:ascii="Times New Roman" w:hAnsi="Times New Roman"/>
          <w:sz w:val="20"/>
        </w:rPr>
        <w:tab/>
      </w:r>
      <w:r w:rsidR="001C656F">
        <w:rPr>
          <w:rFonts w:ascii="Times New Roman" w:hAnsi="Times New Roman"/>
          <w:sz w:val="20"/>
        </w:rPr>
        <w:t>andrew.stigler@usnwc.edu</w:t>
      </w:r>
    </w:p>
    <w:p w14:paraId="27B0F99F" w14:textId="77777777" w:rsidR="009C0231" w:rsidRDefault="009C0231" w:rsidP="009C0231">
      <w:pPr>
        <w:tabs>
          <w:tab w:val="right" w:pos="8100"/>
          <w:tab w:val="right" w:pos="8190"/>
        </w:tabs>
        <w:rPr>
          <w:rFonts w:ascii="Times New Roman" w:hAnsi="Times New Roman"/>
          <w:sz w:val="20"/>
        </w:rPr>
      </w:pPr>
      <w:r>
        <w:rPr>
          <w:rFonts w:ascii="Times New Roman" w:hAnsi="Times New Roman"/>
          <w:sz w:val="20"/>
        </w:rPr>
        <w:t>United States Naval War College</w:t>
      </w:r>
      <w:r>
        <w:rPr>
          <w:rFonts w:ascii="Times New Roman" w:hAnsi="Times New Roman"/>
          <w:sz w:val="20"/>
        </w:rPr>
        <w:tab/>
        <w:t>(401) 841-3593 (office)</w:t>
      </w:r>
    </w:p>
    <w:p w14:paraId="4B651CAE" w14:textId="77777777" w:rsidR="009C0231" w:rsidRDefault="009C0231" w:rsidP="009C0231">
      <w:pPr>
        <w:tabs>
          <w:tab w:val="right" w:pos="8100"/>
        </w:tabs>
        <w:rPr>
          <w:rFonts w:ascii="Times New Roman" w:hAnsi="Times New Roman"/>
          <w:sz w:val="20"/>
        </w:rPr>
      </w:pPr>
      <w:r>
        <w:rPr>
          <w:rFonts w:ascii="Times New Roman" w:hAnsi="Times New Roman"/>
          <w:sz w:val="20"/>
        </w:rPr>
        <w:t>686 Cushing Road</w:t>
      </w:r>
      <w:r>
        <w:rPr>
          <w:rFonts w:ascii="Times New Roman" w:hAnsi="Times New Roman"/>
          <w:sz w:val="20"/>
        </w:rPr>
        <w:tab/>
        <w:t xml:space="preserve"> (203) 430-3945 (home) </w:t>
      </w:r>
    </w:p>
    <w:p w14:paraId="010A29D7" w14:textId="77777777" w:rsidR="009C0231" w:rsidRDefault="009C0231" w:rsidP="009C0231">
      <w:pPr>
        <w:tabs>
          <w:tab w:val="right" w:pos="8100"/>
        </w:tabs>
        <w:rPr>
          <w:rFonts w:ascii="Times New Roman" w:hAnsi="Times New Roman"/>
          <w:sz w:val="20"/>
          <w:u w:val="single"/>
        </w:rPr>
      </w:pPr>
      <w:r>
        <w:rPr>
          <w:rFonts w:ascii="Times New Roman" w:hAnsi="Times New Roman"/>
          <w:sz w:val="20"/>
          <w:u w:val="single"/>
        </w:rPr>
        <w:t>Newport, RI  02841</w:t>
      </w:r>
      <w:r>
        <w:rPr>
          <w:rFonts w:ascii="Times New Roman" w:hAnsi="Times New Roman"/>
          <w:sz w:val="20"/>
          <w:u w:val="single"/>
        </w:rPr>
        <w:tab/>
        <w:t xml:space="preserve">fax (401) 841-3893 </w:t>
      </w:r>
    </w:p>
    <w:p w14:paraId="7DF3BC6C" w14:textId="77777777" w:rsidR="009C0231" w:rsidRDefault="009C0231" w:rsidP="009C0231">
      <w:pPr>
        <w:jc w:val="center"/>
        <w:rPr>
          <w:rFonts w:ascii="Times New Roman" w:hAnsi="Times New Roman"/>
          <w:sz w:val="20"/>
        </w:rPr>
      </w:pPr>
    </w:p>
    <w:p w14:paraId="0A907898" w14:textId="77777777" w:rsidR="009C0231" w:rsidRDefault="009C0231" w:rsidP="009C0231">
      <w:pPr>
        <w:rPr>
          <w:rFonts w:ascii="Times New Roman" w:hAnsi="Times New Roman"/>
          <w:sz w:val="22"/>
        </w:rPr>
      </w:pPr>
    </w:p>
    <w:p w14:paraId="636F19E3" w14:textId="77777777" w:rsidR="009C0231" w:rsidRDefault="009C0231" w:rsidP="009C0231">
      <w:pPr>
        <w:rPr>
          <w:rFonts w:ascii="Times New Roman" w:hAnsi="Times New Roman"/>
          <w:sz w:val="22"/>
          <w:u w:val="single"/>
        </w:rPr>
      </w:pPr>
      <w:r>
        <w:rPr>
          <w:rFonts w:ascii="Times New Roman" w:hAnsi="Times New Roman"/>
          <w:sz w:val="22"/>
          <w:u w:val="single"/>
        </w:rPr>
        <w:t>EDUCATION</w:t>
      </w:r>
    </w:p>
    <w:p w14:paraId="3840FBEC" w14:textId="77777777" w:rsidR="009C0231" w:rsidRDefault="009C0231" w:rsidP="009C0231">
      <w:pPr>
        <w:rPr>
          <w:rFonts w:ascii="Times New Roman" w:hAnsi="Times New Roman"/>
          <w:b/>
          <w:sz w:val="22"/>
        </w:rPr>
      </w:pPr>
    </w:p>
    <w:p w14:paraId="300D5A23" w14:textId="77777777" w:rsidR="009C0231" w:rsidRDefault="009C0231" w:rsidP="009C0231">
      <w:pPr>
        <w:tabs>
          <w:tab w:val="left" w:pos="1170"/>
          <w:tab w:val="right" w:pos="8100"/>
        </w:tabs>
        <w:ind w:firstLine="360"/>
        <w:rPr>
          <w:rFonts w:ascii="Times New Roman" w:hAnsi="Times New Roman"/>
          <w:sz w:val="22"/>
        </w:rPr>
      </w:pPr>
      <w:r>
        <w:rPr>
          <w:rFonts w:ascii="Times New Roman" w:hAnsi="Times New Roman"/>
          <w:b/>
          <w:sz w:val="22"/>
        </w:rPr>
        <w:t xml:space="preserve">Ph.D. </w:t>
      </w:r>
      <w:r>
        <w:rPr>
          <w:rFonts w:ascii="Times New Roman" w:hAnsi="Times New Roman"/>
          <w:b/>
          <w:sz w:val="22"/>
        </w:rPr>
        <w:tab/>
        <w:t>Yale University</w:t>
      </w:r>
      <w:r>
        <w:rPr>
          <w:rFonts w:ascii="Times New Roman" w:hAnsi="Times New Roman"/>
          <w:sz w:val="22"/>
        </w:rPr>
        <w:t xml:space="preserve"> (Political Science)</w:t>
      </w:r>
      <w:r>
        <w:rPr>
          <w:rFonts w:ascii="Times New Roman" w:hAnsi="Times New Roman"/>
          <w:sz w:val="22"/>
        </w:rPr>
        <w:tab/>
        <w:t>December 2002</w:t>
      </w:r>
    </w:p>
    <w:p w14:paraId="0B47BC8C" w14:textId="77777777" w:rsidR="009C0231" w:rsidRDefault="009C0231" w:rsidP="009C0231">
      <w:pPr>
        <w:pStyle w:val="Stig"/>
        <w:tabs>
          <w:tab w:val="left" w:pos="720"/>
          <w:tab w:val="left" w:pos="1170"/>
          <w:tab w:val="left" w:pos="1440"/>
          <w:tab w:val="left" w:pos="2060"/>
        </w:tabs>
        <w:ind w:firstLine="360"/>
        <w:rPr>
          <w:rFonts w:ascii="Times New Roman" w:hAnsi="Times New Roman"/>
          <w:sz w:val="22"/>
        </w:rPr>
      </w:pPr>
      <w:r>
        <w:rPr>
          <w:rFonts w:ascii="Times New Roman" w:hAnsi="Times New Roman"/>
          <w:sz w:val="22"/>
        </w:rPr>
        <w:tab/>
      </w:r>
      <w:r>
        <w:rPr>
          <w:rFonts w:ascii="Times New Roman" w:hAnsi="Times New Roman"/>
          <w:sz w:val="22"/>
        </w:rPr>
        <w:tab/>
      </w:r>
    </w:p>
    <w:p w14:paraId="5A18F371" w14:textId="77777777" w:rsidR="009C0231" w:rsidRDefault="009C0231" w:rsidP="009C0231">
      <w:pPr>
        <w:tabs>
          <w:tab w:val="left" w:pos="1170"/>
          <w:tab w:val="left" w:pos="2060"/>
          <w:tab w:val="right" w:pos="8100"/>
        </w:tabs>
        <w:ind w:firstLine="360"/>
        <w:rPr>
          <w:rFonts w:ascii="Times New Roman" w:hAnsi="Times New Roman"/>
          <w:sz w:val="22"/>
        </w:rPr>
      </w:pPr>
      <w:r>
        <w:rPr>
          <w:rFonts w:ascii="Times New Roman" w:hAnsi="Times New Roman"/>
          <w:b/>
          <w:sz w:val="22"/>
        </w:rPr>
        <w:t xml:space="preserve">M.A. </w:t>
      </w:r>
      <w:r>
        <w:rPr>
          <w:rFonts w:ascii="Times New Roman" w:hAnsi="Times New Roman"/>
          <w:b/>
          <w:sz w:val="22"/>
        </w:rPr>
        <w:tab/>
        <w:t>University of Chicago</w:t>
      </w:r>
      <w:r>
        <w:rPr>
          <w:rFonts w:ascii="Times New Roman" w:hAnsi="Times New Roman"/>
          <w:sz w:val="22"/>
        </w:rPr>
        <w:t xml:space="preserve"> (International Relations)</w:t>
      </w:r>
      <w:r>
        <w:rPr>
          <w:rFonts w:ascii="Times New Roman" w:hAnsi="Times New Roman"/>
          <w:sz w:val="22"/>
        </w:rPr>
        <w:tab/>
        <w:t>June 1996</w:t>
      </w:r>
    </w:p>
    <w:p w14:paraId="0A4012D1" w14:textId="77777777" w:rsidR="009C0231" w:rsidRDefault="009C0231" w:rsidP="009C0231">
      <w:pPr>
        <w:tabs>
          <w:tab w:val="left" w:pos="1170"/>
          <w:tab w:val="left" w:pos="2060"/>
          <w:tab w:val="left" w:pos="3060"/>
        </w:tabs>
        <w:ind w:firstLine="360"/>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     With Honors</w:t>
      </w:r>
    </w:p>
    <w:p w14:paraId="571E8A75" w14:textId="77777777" w:rsidR="009C0231" w:rsidRDefault="009C0231" w:rsidP="009C0231">
      <w:pPr>
        <w:tabs>
          <w:tab w:val="left" w:pos="1170"/>
          <w:tab w:val="left" w:pos="2060"/>
          <w:tab w:val="left" w:pos="3060"/>
        </w:tabs>
        <w:ind w:firstLine="360"/>
        <w:rPr>
          <w:rFonts w:ascii="Times New Roman" w:hAnsi="Times New Roman"/>
          <w:sz w:val="22"/>
        </w:rPr>
      </w:pPr>
    </w:p>
    <w:p w14:paraId="49B27CA0" w14:textId="77777777" w:rsidR="009C0231" w:rsidRDefault="009C0231" w:rsidP="009C0231">
      <w:pPr>
        <w:tabs>
          <w:tab w:val="left" w:pos="1170"/>
          <w:tab w:val="left" w:pos="2060"/>
          <w:tab w:val="left" w:pos="3060"/>
          <w:tab w:val="right" w:pos="8100"/>
        </w:tabs>
        <w:ind w:firstLine="360"/>
        <w:rPr>
          <w:rFonts w:ascii="Times New Roman" w:hAnsi="Times New Roman"/>
          <w:sz w:val="22"/>
        </w:rPr>
      </w:pPr>
      <w:r>
        <w:rPr>
          <w:rFonts w:ascii="Times New Roman" w:hAnsi="Times New Roman"/>
          <w:b/>
          <w:sz w:val="22"/>
        </w:rPr>
        <w:t xml:space="preserve">B.A. </w:t>
      </w:r>
      <w:r>
        <w:rPr>
          <w:rFonts w:ascii="Times New Roman" w:hAnsi="Times New Roman"/>
          <w:b/>
          <w:sz w:val="22"/>
        </w:rPr>
        <w:tab/>
        <w:t>Cornell University</w:t>
      </w:r>
      <w:r>
        <w:rPr>
          <w:rFonts w:ascii="Times New Roman" w:hAnsi="Times New Roman"/>
          <w:sz w:val="22"/>
        </w:rPr>
        <w:t xml:space="preserve"> (Government)</w:t>
      </w:r>
      <w:r>
        <w:rPr>
          <w:rFonts w:ascii="Times New Roman" w:hAnsi="Times New Roman"/>
          <w:sz w:val="22"/>
        </w:rPr>
        <w:tab/>
        <w:t>May 1991</w:t>
      </w:r>
    </w:p>
    <w:p w14:paraId="5F63E2F6" w14:textId="77777777" w:rsidR="009C0231" w:rsidRDefault="009C0231" w:rsidP="009C0231">
      <w:pPr>
        <w:tabs>
          <w:tab w:val="left" w:pos="1170"/>
          <w:tab w:val="left" w:pos="2060"/>
          <w:tab w:val="left" w:pos="3060"/>
        </w:tabs>
        <w:ind w:firstLine="720"/>
        <w:rPr>
          <w:rFonts w:ascii="Times New Roman" w:hAnsi="Times New Roman"/>
          <w:sz w:val="22"/>
        </w:rPr>
      </w:pPr>
    </w:p>
    <w:p w14:paraId="1606D33B" w14:textId="77777777" w:rsidR="009C0231" w:rsidRDefault="009C0231" w:rsidP="009C0231">
      <w:pPr>
        <w:pStyle w:val="Heading1"/>
        <w:rPr>
          <w:rFonts w:ascii="Times New Roman" w:hAnsi="Times New Roman"/>
          <w:b w:val="0"/>
          <w:sz w:val="22"/>
        </w:rPr>
      </w:pPr>
      <w:r>
        <w:rPr>
          <w:rFonts w:ascii="Times New Roman" w:hAnsi="Times New Roman"/>
          <w:b w:val="0"/>
          <w:sz w:val="22"/>
        </w:rPr>
        <w:t>DISSERTATION</w:t>
      </w:r>
    </w:p>
    <w:p w14:paraId="1EE24C70" w14:textId="77777777" w:rsidR="009C0231" w:rsidRDefault="009C0231" w:rsidP="009C0231">
      <w:pPr>
        <w:rPr>
          <w:sz w:val="22"/>
        </w:rPr>
      </w:pPr>
    </w:p>
    <w:p w14:paraId="6A9B1B88" w14:textId="77777777" w:rsidR="009C0231" w:rsidRDefault="009C0231" w:rsidP="009C0231">
      <w:pPr>
        <w:ind w:firstLine="360"/>
        <w:rPr>
          <w:rFonts w:ascii="Times New Roman" w:hAnsi="Times New Roman"/>
          <w:sz w:val="22"/>
        </w:rPr>
      </w:pPr>
      <w:r>
        <w:rPr>
          <w:rFonts w:ascii="Times New Roman" w:hAnsi="Times New Roman"/>
          <w:i/>
          <w:sz w:val="22"/>
        </w:rPr>
        <w:t>Targeting the Will: The Strategy of Coercion.</w:t>
      </w:r>
      <w:r>
        <w:rPr>
          <w:rFonts w:ascii="Times New Roman" w:hAnsi="Times New Roman"/>
          <w:sz w:val="22"/>
        </w:rPr>
        <w:t xml:space="preserve"> My dissertation argues that our current understanding of coercive strategies ignores the crucial role played by the target’s willingness to resist, and presents four conditions necessary for coercive success.  I demonstrate that military coercion is best understood as any overall strategy that </w:t>
      </w:r>
      <w:r>
        <w:rPr>
          <w:rFonts w:ascii="Times New Roman" w:hAnsi="Times New Roman"/>
          <w:i/>
          <w:sz w:val="22"/>
        </w:rPr>
        <w:t>relies</w:t>
      </w:r>
      <w:r>
        <w:rPr>
          <w:rFonts w:ascii="Times New Roman" w:hAnsi="Times New Roman"/>
          <w:sz w:val="22"/>
        </w:rPr>
        <w:t xml:space="preserve"> on the target’s decision to comply in order for that strategy to succeed.  Given the difficulty involved in gauging a state’s willingness to bear costs in advance of a conflict, properly distinguishing between coercive and decisive strategies is of the utmost importance.  I argue that military coercion must be understood as a strategy that is in direct contrast with decisive strategies (such as invasion).  The project examines in detail the development and evolution of the strategies used in Vietnam, the Gulf War, Kosovo, and Israel's occupation of southern Lebanon.  </w:t>
      </w:r>
    </w:p>
    <w:p w14:paraId="5B7C2F1C" w14:textId="77777777" w:rsidR="009C0231" w:rsidRDefault="009C0231" w:rsidP="009C0231">
      <w:pPr>
        <w:ind w:firstLine="360"/>
        <w:rPr>
          <w:rFonts w:ascii="Times New Roman" w:hAnsi="Times New Roman"/>
          <w:sz w:val="22"/>
        </w:rPr>
      </w:pPr>
      <w:r>
        <w:rPr>
          <w:rFonts w:ascii="Times New Roman" w:hAnsi="Times New Roman"/>
          <w:sz w:val="22"/>
        </w:rPr>
        <w:t xml:space="preserve">•  Committee:  Allan </w:t>
      </w:r>
      <w:proofErr w:type="spellStart"/>
      <w:r>
        <w:rPr>
          <w:rFonts w:ascii="Times New Roman" w:hAnsi="Times New Roman"/>
          <w:sz w:val="22"/>
        </w:rPr>
        <w:t>Stam</w:t>
      </w:r>
      <w:proofErr w:type="spellEnd"/>
      <w:r>
        <w:rPr>
          <w:rFonts w:ascii="Times New Roman" w:hAnsi="Times New Roman"/>
          <w:sz w:val="22"/>
        </w:rPr>
        <w:t xml:space="preserve"> (chair), John Lewis Gaddis, Bruce </w:t>
      </w:r>
      <w:proofErr w:type="spellStart"/>
      <w:r>
        <w:rPr>
          <w:rFonts w:ascii="Times New Roman" w:hAnsi="Times New Roman"/>
          <w:sz w:val="22"/>
        </w:rPr>
        <w:t>Russett</w:t>
      </w:r>
      <w:proofErr w:type="spellEnd"/>
      <w:r>
        <w:rPr>
          <w:rFonts w:ascii="Times New Roman" w:hAnsi="Times New Roman"/>
          <w:sz w:val="22"/>
        </w:rPr>
        <w:t>.</w:t>
      </w:r>
    </w:p>
    <w:p w14:paraId="462824EE" w14:textId="77777777" w:rsidR="009C0231" w:rsidRDefault="009C0231" w:rsidP="009C0231">
      <w:pPr>
        <w:ind w:firstLine="720"/>
        <w:rPr>
          <w:rFonts w:ascii="Times New Roman" w:hAnsi="Times New Roman"/>
          <w:sz w:val="22"/>
        </w:rPr>
      </w:pPr>
    </w:p>
    <w:p w14:paraId="0D1D9D8C" w14:textId="77777777" w:rsidR="009C0231" w:rsidRDefault="009C0231" w:rsidP="009C0231">
      <w:pPr>
        <w:tabs>
          <w:tab w:val="left" w:pos="2060"/>
          <w:tab w:val="left" w:pos="3060"/>
        </w:tabs>
        <w:rPr>
          <w:rFonts w:ascii="Times New Roman" w:hAnsi="Times New Roman"/>
          <w:sz w:val="22"/>
        </w:rPr>
      </w:pPr>
    </w:p>
    <w:p w14:paraId="4431CA97" w14:textId="77777777" w:rsidR="009C0231" w:rsidRDefault="009C0231" w:rsidP="009C0231">
      <w:pPr>
        <w:tabs>
          <w:tab w:val="left" w:pos="2060"/>
          <w:tab w:val="left" w:pos="3060"/>
        </w:tabs>
        <w:rPr>
          <w:rFonts w:ascii="Times New Roman" w:hAnsi="Times New Roman"/>
          <w:sz w:val="22"/>
          <w:u w:val="single"/>
        </w:rPr>
      </w:pPr>
      <w:r>
        <w:rPr>
          <w:rFonts w:ascii="Times New Roman" w:hAnsi="Times New Roman"/>
          <w:sz w:val="22"/>
          <w:u w:val="single"/>
        </w:rPr>
        <w:t>PEER REVIEWED PUBLICATIONS</w:t>
      </w:r>
    </w:p>
    <w:p w14:paraId="4535EEAD" w14:textId="77777777" w:rsidR="009C0231" w:rsidRDefault="009C0231" w:rsidP="009C0231">
      <w:pPr>
        <w:tabs>
          <w:tab w:val="left" w:pos="2060"/>
          <w:tab w:val="left" w:pos="3060"/>
        </w:tabs>
        <w:ind w:firstLine="720"/>
        <w:rPr>
          <w:rFonts w:ascii="Times New Roman" w:hAnsi="Times New Roman"/>
          <w:sz w:val="22"/>
        </w:rPr>
      </w:pPr>
    </w:p>
    <w:p w14:paraId="74A79324" w14:textId="77AB6822" w:rsidR="006705EB" w:rsidRPr="00975361" w:rsidRDefault="00975361" w:rsidP="009C0231">
      <w:pPr>
        <w:tabs>
          <w:tab w:val="left" w:pos="2060"/>
          <w:tab w:val="left" w:pos="3060"/>
        </w:tabs>
        <w:ind w:left="720"/>
        <w:rPr>
          <w:rFonts w:ascii="Times New Roman" w:hAnsi="Times New Roman"/>
          <w:sz w:val="22"/>
        </w:rPr>
      </w:pPr>
      <w:r>
        <w:rPr>
          <w:rFonts w:ascii="Times New Roman" w:hAnsi="Times New Roman"/>
          <w:sz w:val="22"/>
        </w:rPr>
        <w:t xml:space="preserve">“The Danger of False Peril: Avoiding Threat Inflation,” </w:t>
      </w:r>
      <w:r>
        <w:rPr>
          <w:rFonts w:ascii="Times New Roman" w:hAnsi="Times New Roman"/>
          <w:i/>
          <w:sz w:val="22"/>
        </w:rPr>
        <w:t xml:space="preserve">Joint Force Quarterly, </w:t>
      </w:r>
      <w:r>
        <w:rPr>
          <w:rFonts w:ascii="Times New Roman" w:hAnsi="Times New Roman"/>
          <w:sz w:val="22"/>
        </w:rPr>
        <w:t>4Q 2016, Issue 83.</w:t>
      </w:r>
      <w:bookmarkStart w:id="0" w:name="_GoBack"/>
      <w:bookmarkEnd w:id="0"/>
    </w:p>
    <w:p w14:paraId="5BC4B713" w14:textId="77777777" w:rsidR="006705EB" w:rsidRDefault="006705EB" w:rsidP="009C0231">
      <w:pPr>
        <w:tabs>
          <w:tab w:val="left" w:pos="2060"/>
          <w:tab w:val="left" w:pos="3060"/>
        </w:tabs>
        <w:ind w:left="720"/>
        <w:rPr>
          <w:rFonts w:ascii="Times New Roman" w:hAnsi="Times New Roman"/>
          <w:sz w:val="22"/>
        </w:rPr>
      </w:pPr>
    </w:p>
    <w:p w14:paraId="41124B4C" w14:textId="77777777" w:rsidR="009C0231" w:rsidRDefault="009C0231" w:rsidP="009C0231">
      <w:pPr>
        <w:tabs>
          <w:tab w:val="left" w:pos="2060"/>
          <w:tab w:val="left" w:pos="3060"/>
        </w:tabs>
        <w:ind w:left="720"/>
        <w:rPr>
          <w:rFonts w:ascii="Times New Roman" w:hAnsi="Times New Roman"/>
          <w:sz w:val="22"/>
        </w:rPr>
      </w:pPr>
      <w:r>
        <w:rPr>
          <w:rFonts w:ascii="Times New Roman" w:hAnsi="Times New Roman"/>
          <w:sz w:val="22"/>
        </w:rPr>
        <w:t xml:space="preserve">“A Clear Victory for Air Power: NATO’s Empty Threat to Invade Kosovo.”  </w:t>
      </w:r>
    </w:p>
    <w:p w14:paraId="75DF8463" w14:textId="77777777" w:rsidR="009C0231" w:rsidRDefault="009C0231" w:rsidP="009C0231">
      <w:pPr>
        <w:tabs>
          <w:tab w:val="left" w:pos="1440"/>
          <w:tab w:val="left" w:pos="2060"/>
          <w:tab w:val="left" w:pos="3060"/>
        </w:tabs>
        <w:ind w:left="720"/>
        <w:rPr>
          <w:rFonts w:ascii="Times New Roman" w:hAnsi="Times New Roman"/>
          <w:sz w:val="22"/>
        </w:rPr>
      </w:pPr>
      <w:r>
        <w:rPr>
          <w:rFonts w:ascii="Times New Roman" w:hAnsi="Times New Roman"/>
          <w:sz w:val="22"/>
        </w:rPr>
        <w:tab/>
      </w:r>
      <w:r>
        <w:rPr>
          <w:rFonts w:ascii="Times New Roman" w:hAnsi="Times New Roman"/>
          <w:i/>
          <w:sz w:val="22"/>
        </w:rPr>
        <w:t>International Security</w:t>
      </w:r>
      <w:r>
        <w:rPr>
          <w:rFonts w:ascii="Times New Roman" w:hAnsi="Times New Roman"/>
          <w:sz w:val="22"/>
        </w:rPr>
        <w:t>, Winter 2002/2003.</w:t>
      </w:r>
    </w:p>
    <w:p w14:paraId="1AE6CBBE" w14:textId="77777777" w:rsidR="00141EEB" w:rsidRDefault="00141EEB" w:rsidP="009C0231">
      <w:pPr>
        <w:tabs>
          <w:tab w:val="left" w:pos="1440"/>
          <w:tab w:val="left" w:pos="2060"/>
          <w:tab w:val="left" w:pos="3060"/>
        </w:tabs>
        <w:ind w:left="720"/>
        <w:rPr>
          <w:rFonts w:ascii="Times New Roman" w:hAnsi="Times New Roman"/>
          <w:sz w:val="22"/>
        </w:rPr>
      </w:pPr>
    </w:p>
    <w:p w14:paraId="23230294" w14:textId="77777777" w:rsidR="00141EEB" w:rsidRPr="00F330C4" w:rsidRDefault="00F330C4" w:rsidP="00141EEB">
      <w:pPr>
        <w:tabs>
          <w:tab w:val="left" w:pos="1440"/>
          <w:tab w:val="left" w:pos="2060"/>
          <w:tab w:val="left" w:pos="3060"/>
        </w:tabs>
        <w:rPr>
          <w:rFonts w:ascii="Times New Roman" w:hAnsi="Times New Roman"/>
          <w:sz w:val="22"/>
        </w:rPr>
      </w:pPr>
      <w:r>
        <w:rPr>
          <w:rFonts w:ascii="Times New Roman" w:hAnsi="Times New Roman"/>
          <w:sz w:val="22"/>
          <w:u w:val="single"/>
        </w:rPr>
        <w:t>OTHER PUBLICATIONS</w:t>
      </w:r>
    </w:p>
    <w:p w14:paraId="1126B758" w14:textId="77777777" w:rsidR="00141EEB" w:rsidRDefault="00141EEB" w:rsidP="009C0231">
      <w:pPr>
        <w:tabs>
          <w:tab w:val="left" w:pos="1440"/>
          <w:tab w:val="left" w:pos="2060"/>
          <w:tab w:val="left" w:pos="3060"/>
        </w:tabs>
        <w:ind w:left="720"/>
        <w:rPr>
          <w:rFonts w:ascii="Times New Roman" w:hAnsi="Times New Roman"/>
          <w:sz w:val="22"/>
        </w:rPr>
      </w:pPr>
    </w:p>
    <w:p w14:paraId="15545AB3" w14:textId="77777777" w:rsidR="00F710CE" w:rsidRPr="00F710CE" w:rsidRDefault="00F710CE"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“Assessing Causality in a Complex Security Environment.”  </w:t>
      </w:r>
      <w:r>
        <w:rPr>
          <w:rFonts w:ascii="Times New Roman" w:hAnsi="Times New Roman"/>
          <w:i/>
          <w:sz w:val="22"/>
        </w:rPr>
        <w:t>Joint Forces Quarterly,</w:t>
      </w:r>
      <w:r>
        <w:rPr>
          <w:rFonts w:ascii="Times New Roman" w:hAnsi="Times New Roman"/>
          <w:sz w:val="22"/>
        </w:rPr>
        <w:t xml:space="preserve"> No. 76 (1Q 2015), p. 35-39.</w:t>
      </w:r>
    </w:p>
    <w:p w14:paraId="6028538D" w14:textId="77777777" w:rsidR="00F710CE" w:rsidRDefault="00F710CE" w:rsidP="009C0231">
      <w:pPr>
        <w:tabs>
          <w:tab w:val="left" w:pos="1440"/>
          <w:tab w:val="left" w:pos="2060"/>
          <w:tab w:val="left" w:pos="3060"/>
        </w:tabs>
        <w:ind w:left="720"/>
        <w:rPr>
          <w:rFonts w:ascii="Times New Roman" w:hAnsi="Times New Roman"/>
          <w:sz w:val="22"/>
        </w:rPr>
      </w:pPr>
    </w:p>
    <w:p w14:paraId="061A2FDA" w14:textId="77777777" w:rsidR="005568CD" w:rsidRDefault="005568CD"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Review of </w:t>
      </w:r>
      <w:r>
        <w:rPr>
          <w:rFonts w:ascii="Times New Roman" w:hAnsi="Times New Roman"/>
          <w:i/>
          <w:sz w:val="22"/>
        </w:rPr>
        <w:t>Terror, Security, and Money: Balancing the Risk, Benefits, and Costs of Homeland Security</w:t>
      </w:r>
      <w:r>
        <w:rPr>
          <w:rFonts w:ascii="Times New Roman" w:hAnsi="Times New Roman"/>
          <w:sz w:val="22"/>
        </w:rPr>
        <w:t xml:space="preserve">, by John Mueller and Mark G. Stewart.  In </w:t>
      </w:r>
      <w:r>
        <w:rPr>
          <w:rFonts w:ascii="Times New Roman" w:hAnsi="Times New Roman"/>
          <w:i/>
          <w:sz w:val="22"/>
        </w:rPr>
        <w:t>Naval War College Review</w:t>
      </w:r>
      <w:r>
        <w:rPr>
          <w:rFonts w:ascii="Times New Roman" w:hAnsi="Times New Roman"/>
          <w:sz w:val="22"/>
        </w:rPr>
        <w:t>, Autumn 2012.</w:t>
      </w:r>
    </w:p>
    <w:p w14:paraId="35AA79B0" w14:textId="77777777" w:rsidR="005568CD" w:rsidRDefault="005568CD" w:rsidP="009C0231">
      <w:pPr>
        <w:tabs>
          <w:tab w:val="left" w:pos="1440"/>
          <w:tab w:val="left" w:pos="2060"/>
          <w:tab w:val="left" w:pos="3060"/>
        </w:tabs>
        <w:ind w:left="720"/>
        <w:rPr>
          <w:rFonts w:ascii="Times New Roman" w:hAnsi="Times New Roman"/>
          <w:sz w:val="22"/>
        </w:rPr>
      </w:pPr>
    </w:p>
    <w:p w14:paraId="680B3751" w14:textId="77777777" w:rsidR="005568CD" w:rsidRDefault="005568CD" w:rsidP="005568CD">
      <w:pPr>
        <w:tabs>
          <w:tab w:val="left" w:pos="1440"/>
          <w:tab w:val="left" w:pos="2060"/>
          <w:tab w:val="left" w:pos="3060"/>
        </w:tabs>
        <w:ind w:left="720"/>
        <w:rPr>
          <w:rFonts w:ascii="Times New Roman" w:hAnsi="Times New Roman"/>
          <w:sz w:val="22"/>
        </w:rPr>
      </w:pPr>
      <w:r>
        <w:rPr>
          <w:rFonts w:ascii="Times New Roman" w:hAnsi="Times New Roman"/>
          <w:sz w:val="22"/>
        </w:rPr>
        <w:t xml:space="preserve">Review of </w:t>
      </w:r>
      <w:r>
        <w:rPr>
          <w:rFonts w:ascii="Times New Roman" w:hAnsi="Times New Roman"/>
          <w:i/>
          <w:sz w:val="22"/>
        </w:rPr>
        <w:t>Atomic Obsession: Nuclear Alarmism from Hiroshima to Al Qaeda</w:t>
      </w:r>
      <w:r>
        <w:rPr>
          <w:rFonts w:ascii="Times New Roman" w:hAnsi="Times New Roman"/>
          <w:sz w:val="22"/>
        </w:rPr>
        <w:t xml:space="preserve">, by John Mueller.  In </w:t>
      </w:r>
      <w:r>
        <w:rPr>
          <w:rFonts w:ascii="Times New Roman" w:hAnsi="Times New Roman"/>
          <w:i/>
          <w:sz w:val="22"/>
        </w:rPr>
        <w:t>Naval War College Review</w:t>
      </w:r>
      <w:r>
        <w:rPr>
          <w:rFonts w:ascii="Times New Roman" w:hAnsi="Times New Roman"/>
          <w:sz w:val="22"/>
        </w:rPr>
        <w:t xml:space="preserve">, Autumn 2011.  </w:t>
      </w:r>
    </w:p>
    <w:p w14:paraId="11560B3A" w14:textId="77777777" w:rsidR="005568CD" w:rsidRDefault="005568CD" w:rsidP="005568CD">
      <w:pPr>
        <w:tabs>
          <w:tab w:val="left" w:pos="1440"/>
          <w:tab w:val="left" w:pos="2060"/>
          <w:tab w:val="left" w:pos="3060"/>
        </w:tabs>
        <w:ind w:left="720"/>
        <w:rPr>
          <w:rFonts w:ascii="Times New Roman" w:hAnsi="Times New Roman"/>
          <w:sz w:val="22"/>
        </w:rPr>
      </w:pPr>
    </w:p>
    <w:p w14:paraId="2CF959A8" w14:textId="77777777" w:rsidR="005568CD" w:rsidRDefault="005568CD" w:rsidP="005568CD">
      <w:pPr>
        <w:tabs>
          <w:tab w:val="left" w:pos="1440"/>
          <w:tab w:val="left" w:pos="2060"/>
          <w:tab w:val="left" w:pos="3060"/>
        </w:tabs>
        <w:ind w:left="720"/>
        <w:rPr>
          <w:rFonts w:ascii="Times New Roman" w:hAnsi="Times New Roman"/>
          <w:sz w:val="22"/>
        </w:rPr>
      </w:pPr>
      <w:r>
        <w:rPr>
          <w:rFonts w:ascii="Times New Roman" w:hAnsi="Times New Roman"/>
          <w:sz w:val="22"/>
        </w:rPr>
        <w:t xml:space="preserve">Review of </w:t>
      </w:r>
      <w:r>
        <w:rPr>
          <w:rFonts w:ascii="Times New Roman" w:hAnsi="Times New Roman"/>
          <w:i/>
          <w:sz w:val="22"/>
        </w:rPr>
        <w:t>How Terrorism Ends: Understanding the Demise and Decline of Terrorist Campaigns</w:t>
      </w:r>
      <w:r>
        <w:rPr>
          <w:rFonts w:ascii="Times New Roman" w:hAnsi="Times New Roman"/>
          <w:sz w:val="22"/>
        </w:rPr>
        <w:t xml:space="preserve"> by Audrey </w:t>
      </w:r>
      <w:proofErr w:type="spellStart"/>
      <w:r>
        <w:rPr>
          <w:rFonts w:ascii="Times New Roman" w:hAnsi="Times New Roman"/>
          <w:sz w:val="22"/>
        </w:rPr>
        <w:t>Kurth</w:t>
      </w:r>
      <w:proofErr w:type="spellEnd"/>
      <w:r>
        <w:rPr>
          <w:rFonts w:ascii="Times New Roman" w:hAnsi="Times New Roman"/>
          <w:sz w:val="22"/>
        </w:rPr>
        <w:t xml:space="preserve"> Cronin.  In </w:t>
      </w:r>
      <w:r>
        <w:rPr>
          <w:rFonts w:ascii="Times New Roman" w:hAnsi="Times New Roman"/>
          <w:i/>
          <w:sz w:val="22"/>
        </w:rPr>
        <w:t>Naval War College Review</w:t>
      </w:r>
      <w:r>
        <w:rPr>
          <w:rFonts w:ascii="Times New Roman" w:hAnsi="Times New Roman"/>
          <w:sz w:val="22"/>
        </w:rPr>
        <w:t>, Winter 2011.</w:t>
      </w:r>
    </w:p>
    <w:p w14:paraId="74F15499" w14:textId="77777777" w:rsidR="005568CD" w:rsidRDefault="005568CD" w:rsidP="005568CD">
      <w:pPr>
        <w:tabs>
          <w:tab w:val="left" w:pos="1440"/>
          <w:tab w:val="left" w:pos="2060"/>
          <w:tab w:val="left" w:pos="3060"/>
        </w:tabs>
        <w:ind w:left="720"/>
        <w:rPr>
          <w:rFonts w:ascii="Times New Roman" w:hAnsi="Times New Roman"/>
          <w:sz w:val="22"/>
        </w:rPr>
      </w:pPr>
    </w:p>
    <w:p w14:paraId="6947783A" w14:textId="77777777" w:rsidR="005568CD" w:rsidRDefault="005568CD" w:rsidP="005568CD">
      <w:pPr>
        <w:tabs>
          <w:tab w:val="left" w:pos="1440"/>
          <w:tab w:val="left" w:pos="2060"/>
          <w:tab w:val="left" w:pos="3060"/>
        </w:tabs>
        <w:ind w:left="720"/>
        <w:rPr>
          <w:rFonts w:ascii="Times New Roman" w:hAnsi="Times New Roman"/>
          <w:sz w:val="22"/>
        </w:rPr>
      </w:pPr>
      <w:r>
        <w:rPr>
          <w:rFonts w:ascii="Times New Roman" w:hAnsi="Times New Roman"/>
          <w:sz w:val="22"/>
        </w:rPr>
        <w:t xml:space="preserve">Review of </w:t>
      </w:r>
      <w:r>
        <w:rPr>
          <w:rFonts w:ascii="Times New Roman" w:hAnsi="Times New Roman"/>
          <w:i/>
          <w:sz w:val="22"/>
        </w:rPr>
        <w:t>National Security Dilemmas: Challenges and Opportunities</w:t>
      </w:r>
      <w:r>
        <w:rPr>
          <w:rFonts w:ascii="Times New Roman" w:hAnsi="Times New Roman"/>
          <w:sz w:val="22"/>
        </w:rPr>
        <w:t xml:space="preserve">, by Colin S. Gray. In </w:t>
      </w:r>
      <w:r>
        <w:rPr>
          <w:rFonts w:ascii="Times New Roman" w:hAnsi="Times New Roman"/>
          <w:i/>
          <w:sz w:val="22"/>
        </w:rPr>
        <w:t>Naval War College Review</w:t>
      </w:r>
      <w:r>
        <w:rPr>
          <w:rFonts w:ascii="Times New Roman" w:hAnsi="Times New Roman"/>
          <w:sz w:val="22"/>
        </w:rPr>
        <w:t>, Winter 2010.</w:t>
      </w:r>
    </w:p>
    <w:p w14:paraId="75DC32A4" w14:textId="77777777" w:rsidR="005568CD" w:rsidRDefault="005568CD" w:rsidP="005568CD">
      <w:pPr>
        <w:tabs>
          <w:tab w:val="left" w:pos="1440"/>
          <w:tab w:val="left" w:pos="2060"/>
          <w:tab w:val="left" w:pos="3060"/>
        </w:tabs>
        <w:ind w:left="720"/>
        <w:rPr>
          <w:rFonts w:ascii="Times New Roman" w:hAnsi="Times New Roman"/>
          <w:sz w:val="22"/>
        </w:rPr>
      </w:pPr>
    </w:p>
    <w:p w14:paraId="1B8FBB29" w14:textId="77777777" w:rsidR="005568CD" w:rsidRDefault="005568CD" w:rsidP="005568CD">
      <w:pPr>
        <w:tabs>
          <w:tab w:val="left" w:pos="1440"/>
          <w:tab w:val="left" w:pos="2060"/>
          <w:tab w:val="left" w:pos="3060"/>
        </w:tabs>
        <w:ind w:left="720"/>
        <w:rPr>
          <w:rFonts w:ascii="Times New Roman" w:hAnsi="Times New Roman"/>
          <w:sz w:val="22"/>
        </w:rPr>
      </w:pPr>
      <w:r>
        <w:rPr>
          <w:rFonts w:ascii="Times New Roman" w:hAnsi="Times New Roman"/>
          <w:sz w:val="22"/>
        </w:rPr>
        <w:t xml:space="preserve">“Coalition Warfare Over Kosovo,” chapter in Bruce A. </w:t>
      </w:r>
      <w:proofErr w:type="spellStart"/>
      <w:r>
        <w:rPr>
          <w:rFonts w:ascii="Times New Roman" w:hAnsi="Times New Roman"/>
          <w:sz w:val="22"/>
        </w:rPr>
        <w:t>Elleman</w:t>
      </w:r>
      <w:proofErr w:type="spellEnd"/>
      <w:r>
        <w:rPr>
          <w:rFonts w:ascii="Times New Roman" w:hAnsi="Times New Roman"/>
          <w:sz w:val="22"/>
        </w:rPr>
        <w:t xml:space="preserve"> and S.C.M. Paine, </w:t>
      </w:r>
      <w:proofErr w:type="spellStart"/>
      <w:r>
        <w:rPr>
          <w:rFonts w:ascii="Times New Roman" w:hAnsi="Times New Roman"/>
          <w:sz w:val="22"/>
        </w:rPr>
        <w:t>ed.s</w:t>
      </w:r>
      <w:proofErr w:type="spellEnd"/>
      <w:r>
        <w:rPr>
          <w:rFonts w:ascii="Times New Roman" w:hAnsi="Times New Roman"/>
          <w:sz w:val="22"/>
        </w:rPr>
        <w:t xml:space="preserve">, </w:t>
      </w:r>
      <w:r>
        <w:rPr>
          <w:rFonts w:ascii="Times New Roman" w:hAnsi="Times New Roman"/>
          <w:i/>
          <w:sz w:val="22"/>
        </w:rPr>
        <w:t>Naval Coalition Warfare: From the Napoleonic War to Operation Iraqi Freedom</w:t>
      </w:r>
      <w:r>
        <w:rPr>
          <w:rFonts w:ascii="Times New Roman" w:hAnsi="Times New Roman"/>
          <w:sz w:val="22"/>
        </w:rPr>
        <w:t xml:space="preserve"> (New York: Routledge, 2008).  </w:t>
      </w:r>
    </w:p>
    <w:p w14:paraId="740BD7DA" w14:textId="77777777" w:rsidR="005568CD" w:rsidRDefault="005568CD" w:rsidP="009C0231">
      <w:pPr>
        <w:tabs>
          <w:tab w:val="left" w:pos="1440"/>
          <w:tab w:val="left" w:pos="2060"/>
          <w:tab w:val="left" w:pos="3060"/>
        </w:tabs>
        <w:ind w:left="720"/>
        <w:rPr>
          <w:rFonts w:ascii="Times New Roman" w:hAnsi="Times New Roman"/>
          <w:sz w:val="22"/>
        </w:rPr>
      </w:pPr>
    </w:p>
    <w:p w14:paraId="0564BCBC" w14:textId="77777777" w:rsidR="00F330C4" w:rsidRDefault="00F330C4" w:rsidP="001C656F">
      <w:pPr>
        <w:tabs>
          <w:tab w:val="left" w:pos="1440"/>
          <w:tab w:val="left" w:pos="2060"/>
          <w:tab w:val="left" w:pos="3060"/>
        </w:tabs>
        <w:ind w:left="720"/>
        <w:rPr>
          <w:rFonts w:ascii="Times New Roman" w:hAnsi="Times New Roman"/>
          <w:sz w:val="22"/>
        </w:rPr>
      </w:pPr>
      <w:r>
        <w:rPr>
          <w:rFonts w:ascii="Times New Roman" w:hAnsi="Times New Roman"/>
          <w:sz w:val="22"/>
        </w:rPr>
        <w:t xml:space="preserve">Review of </w:t>
      </w:r>
      <w:r>
        <w:rPr>
          <w:rFonts w:ascii="Times New Roman" w:hAnsi="Times New Roman"/>
          <w:i/>
          <w:sz w:val="22"/>
        </w:rPr>
        <w:t>Attacking Terrorism: Elements of a Grand Strategy</w:t>
      </w:r>
      <w:r>
        <w:rPr>
          <w:rFonts w:ascii="Times New Roman" w:hAnsi="Times New Roman"/>
          <w:sz w:val="22"/>
        </w:rPr>
        <w:t xml:space="preserve">, by Audrey Cronin and James Ludes.  In </w:t>
      </w:r>
      <w:r>
        <w:rPr>
          <w:rFonts w:ascii="Times New Roman" w:hAnsi="Times New Roman"/>
          <w:i/>
          <w:sz w:val="22"/>
        </w:rPr>
        <w:t>Naval War College Review</w:t>
      </w:r>
      <w:r>
        <w:rPr>
          <w:rFonts w:ascii="Times New Roman" w:hAnsi="Times New Roman"/>
          <w:sz w:val="22"/>
        </w:rPr>
        <w:t>, Spring 2005.</w:t>
      </w:r>
    </w:p>
    <w:p w14:paraId="04A93990" w14:textId="77777777" w:rsidR="00F330C4" w:rsidRDefault="00F330C4" w:rsidP="009C0231">
      <w:pPr>
        <w:tabs>
          <w:tab w:val="left" w:pos="1440"/>
          <w:tab w:val="left" w:pos="2060"/>
          <w:tab w:val="left" w:pos="3060"/>
        </w:tabs>
        <w:ind w:left="720"/>
        <w:rPr>
          <w:rFonts w:ascii="Times New Roman" w:hAnsi="Times New Roman"/>
          <w:sz w:val="22"/>
        </w:rPr>
      </w:pPr>
    </w:p>
    <w:p w14:paraId="6B1204CE" w14:textId="77777777" w:rsidR="005568CD" w:rsidRPr="001C656F" w:rsidRDefault="001C656F" w:rsidP="001C656F">
      <w:pPr>
        <w:tabs>
          <w:tab w:val="left" w:pos="1440"/>
          <w:tab w:val="left" w:pos="2060"/>
          <w:tab w:val="left" w:pos="3060"/>
        </w:tabs>
        <w:rPr>
          <w:rFonts w:ascii="Times New Roman" w:hAnsi="Times New Roman"/>
          <w:sz w:val="22"/>
          <w:u w:val="single"/>
        </w:rPr>
      </w:pPr>
      <w:r>
        <w:rPr>
          <w:rFonts w:ascii="Times New Roman" w:hAnsi="Times New Roman"/>
          <w:sz w:val="22"/>
          <w:u w:val="single"/>
        </w:rPr>
        <w:t>UNDER REVIEW</w:t>
      </w:r>
    </w:p>
    <w:p w14:paraId="2D4F3538" w14:textId="77777777" w:rsidR="005568CD" w:rsidRDefault="005568CD" w:rsidP="009C0231">
      <w:pPr>
        <w:tabs>
          <w:tab w:val="left" w:pos="1440"/>
          <w:tab w:val="left" w:pos="2060"/>
          <w:tab w:val="left" w:pos="3060"/>
        </w:tabs>
        <w:ind w:left="720"/>
        <w:rPr>
          <w:rFonts w:ascii="Times New Roman" w:hAnsi="Times New Roman"/>
          <w:sz w:val="22"/>
        </w:rPr>
      </w:pPr>
    </w:p>
    <w:p w14:paraId="52B96BDA" w14:textId="77777777" w:rsidR="005568CD" w:rsidRDefault="005568CD" w:rsidP="009C0231">
      <w:pPr>
        <w:tabs>
          <w:tab w:val="left" w:pos="1440"/>
          <w:tab w:val="left" w:pos="2060"/>
          <w:tab w:val="left" w:pos="3060"/>
        </w:tabs>
        <w:ind w:left="720"/>
        <w:rPr>
          <w:rFonts w:ascii="Times New Roman" w:hAnsi="Times New Roman"/>
          <w:i/>
          <w:sz w:val="22"/>
        </w:rPr>
      </w:pPr>
      <w:r>
        <w:rPr>
          <w:rFonts w:ascii="Times New Roman" w:hAnsi="Times New Roman"/>
          <w:sz w:val="22"/>
        </w:rPr>
        <w:t xml:space="preserve">“Assessing Causality in Complex Security Environments.”  Under review at </w:t>
      </w:r>
      <w:r>
        <w:rPr>
          <w:rFonts w:ascii="Times New Roman" w:hAnsi="Times New Roman"/>
          <w:i/>
          <w:sz w:val="22"/>
        </w:rPr>
        <w:t>Joint Forces Quarterly.</w:t>
      </w:r>
    </w:p>
    <w:p w14:paraId="2E6B611D" w14:textId="77777777" w:rsidR="005568CD" w:rsidRDefault="005568CD" w:rsidP="009C0231">
      <w:pPr>
        <w:tabs>
          <w:tab w:val="left" w:pos="1440"/>
          <w:tab w:val="left" w:pos="2060"/>
          <w:tab w:val="left" w:pos="3060"/>
        </w:tabs>
        <w:ind w:left="720"/>
        <w:rPr>
          <w:rFonts w:ascii="Times New Roman" w:hAnsi="Times New Roman"/>
          <w:i/>
          <w:sz w:val="22"/>
        </w:rPr>
      </w:pPr>
    </w:p>
    <w:p w14:paraId="687963FC" w14:textId="77777777" w:rsidR="00030784" w:rsidRDefault="005568CD" w:rsidP="001C656F">
      <w:pPr>
        <w:tabs>
          <w:tab w:val="left" w:pos="1440"/>
          <w:tab w:val="left" w:pos="2060"/>
          <w:tab w:val="left" w:pos="3060"/>
        </w:tabs>
        <w:ind w:left="720"/>
        <w:rPr>
          <w:rFonts w:ascii="Times New Roman" w:hAnsi="Times New Roman"/>
          <w:i/>
          <w:sz w:val="22"/>
        </w:rPr>
      </w:pPr>
      <w:r>
        <w:rPr>
          <w:rFonts w:ascii="Times New Roman" w:hAnsi="Times New Roman"/>
          <w:sz w:val="22"/>
        </w:rPr>
        <w:t xml:space="preserve">Review of </w:t>
      </w:r>
      <w:r>
        <w:rPr>
          <w:rFonts w:ascii="Times New Roman" w:hAnsi="Times New Roman"/>
          <w:i/>
          <w:sz w:val="22"/>
        </w:rPr>
        <w:t xml:space="preserve">The Triumph of Improvisation: Gorbachev’s Adaptability, Reagan’s Engagement, and the End of the Cold </w:t>
      </w:r>
      <w:proofErr w:type="gramStart"/>
      <w:r>
        <w:rPr>
          <w:rFonts w:ascii="Times New Roman" w:hAnsi="Times New Roman"/>
          <w:i/>
          <w:sz w:val="22"/>
        </w:rPr>
        <w:t>War,</w:t>
      </w:r>
      <w:r>
        <w:rPr>
          <w:rFonts w:ascii="Times New Roman" w:hAnsi="Times New Roman"/>
          <w:sz w:val="22"/>
        </w:rPr>
        <w:t xml:space="preserve">  by</w:t>
      </w:r>
      <w:proofErr w:type="gramEnd"/>
      <w:r>
        <w:rPr>
          <w:rFonts w:ascii="Times New Roman" w:hAnsi="Times New Roman"/>
          <w:sz w:val="22"/>
        </w:rPr>
        <w:t xml:space="preserve"> James Graham Wilson.  Under review at </w:t>
      </w:r>
      <w:r>
        <w:rPr>
          <w:rFonts w:ascii="Times New Roman" w:hAnsi="Times New Roman"/>
          <w:i/>
          <w:sz w:val="22"/>
        </w:rPr>
        <w:t>Naval War College Review.</w:t>
      </w:r>
    </w:p>
    <w:p w14:paraId="13FD9B35" w14:textId="77777777" w:rsidR="00030784" w:rsidRDefault="00030784" w:rsidP="009C0231">
      <w:pPr>
        <w:tabs>
          <w:tab w:val="left" w:pos="1440"/>
          <w:tab w:val="left" w:pos="2060"/>
          <w:tab w:val="left" w:pos="3060"/>
        </w:tabs>
        <w:ind w:left="720"/>
        <w:rPr>
          <w:rFonts w:ascii="Times New Roman" w:hAnsi="Times New Roman"/>
          <w:sz w:val="22"/>
        </w:rPr>
      </w:pPr>
    </w:p>
    <w:p w14:paraId="0337FFDF" w14:textId="77777777" w:rsidR="00FD0649" w:rsidRPr="001C656F" w:rsidRDefault="001C656F" w:rsidP="001C656F">
      <w:pPr>
        <w:tabs>
          <w:tab w:val="left" w:pos="1440"/>
          <w:tab w:val="left" w:pos="2060"/>
          <w:tab w:val="left" w:pos="3060"/>
        </w:tabs>
        <w:rPr>
          <w:rFonts w:ascii="Times New Roman" w:hAnsi="Times New Roman"/>
          <w:sz w:val="22"/>
          <w:u w:val="single"/>
        </w:rPr>
      </w:pPr>
      <w:r>
        <w:rPr>
          <w:rFonts w:ascii="Times New Roman" w:hAnsi="Times New Roman"/>
          <w:sz w:val="22"/>
          <w:u w:val="single"/>
        </w:rPr>
        <w:t>SUBSTANTIVE CONTRIBUTIONS TO NAVAL WAR COLLEGE CORE CURRICULUM</w:t>
      </w:r>
    </w:p>
    <w:p w14:paraId="165FC9A8" w14:textId="77777777" w:rsidR="00FD0649" w:rsidRDefault="00FD0649" w:rsidP="009C0231">
      <w:pPr>
        <w:tabs>
          <w:tab w:val="left" w:pos="1440"/>
          <w:tab w:val="left" w:pos="2060"/>
          <w:tab w:val="left" w:pos="3060"/>
        </w:tabs>
        <w:ind w:left="720"/>
        <w:rPr>
          <w:rFonts w:ascii="Times New Roman" w:hAnsi="Times New Roman"/>
          <w:sz w:val="22"/>
        </w:rPr>
      </w:pPr>
    </w:p>
    <w:p w14:paraId="73C7FBFC" w14:textId="77777777" w:rsidR="00FD0649" w:rsidRDefault="00FD0649"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“Trial by Fire: An Insider’s Perspective on the Interagency.”  May 2012.  </w:t>
      </w:r>
    </w:p>
    <w:p w14:paraId="5A1AEE1A" w14:textId="77777777" w:rsidR="00FD0649" w:rsidRDefault="00FD0649" w:rsidP="009C0231">
      <w:pPr>
        <w:tabs>
          <w:tab w:val="left" w:pos="1440"/>
          <w:tab w:val="left" w:pos="2060"/>
          <w:tab w:val="left" w:pos="3060"/>
        </w:tabs>
        <w:ind w:left="720"/>
        <w:rPr>
          <w:rFonts w:ascii="Times New Roman" w:hAnsi="Times New Roman"/>
          <w:sz w:val="22"/>
        </w:rPr>
      </w:pPr>
    </w:p>
    <w:p w14:paraId="562D4984" w14:textId="77777777" w:rsidR="00FD0649" w:rsidRDefault="00FD0649" w:rsidP="009C0231">
      <w:pPr>
        <w:tabs>
          <w:tab w:val="left" w:pos="1440"/>
          <w:tab w:val="left" w:pos="2060"/>
          <w:tab w:val="left" w:pos="3060"/>
        </w:tabs>
        <w:ind w:left="720"/>
        <w:rPr>
          <w:rFonts w:ascii="Times New Roman" w:hAnsi="Times New Roman"/>
          <w:sz w:val="22"/>
        </w:rPr>
      </w:pPr>
      <w:r>
        <w:rPr>
          <w:rFonts w:ascii="Times New Roman" w:hAnsi="Times New Roman"/>
          <w:sz w:val="22"/>
        </w:rPr>
        <w:t>“For Fare but Still Balanced?  Media Bias and the Use and Misuse of Journalism.”  July 2011.</w:t>
      </w:r>
    </w:p>
    <w:p w14:paraId="226A2047" w14:textId="77777777" w:rsidR="00FD0649" w:rsidRDefault="00FD0649" w:rsidP="009C0231">
      <w:pPr>
        <w:tabs>
          <w:tab w:val="left" w:pos="1440"/>
          <w:tab w:val="left" w:pos="2060"/>
          <w:tab w:val="left" w:pos="3060"/>
        </w:tabs>
        <w:ind w:left="720"/>
        <w:rPr>
          <w:rFonts w:ascii="Times New Roman" w:hAnsi="Times New Roman"/>
          <w:sz w:val="22"/>
        </w:rPr>
      </w:pPr>
    </w:p>
    <w:p w14:paraId="5C64F6AB" w14:textId="77777777" w:rsidR="00FD0649" w:rsidRDefault="00FD0649"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“Levels of Decision: The Role of Individuals in National Security.”  July 2011.  </w:t>
      </w:r>
    </w:p>
    <w:p w14:paraId="2857E4C6" w14:textId="77777777" w:rsidR="00FD0649" w:rsidRDefault="00FD0649" w:rsidP="009C0231">
      <w:pPr>
        <w:tabs>
          <w:tab w:val="left" w:pos="1440"/>
          <w:tab w:val="left" w:pos="2060"/>
          <w:tab w:val="left" w:pos="3060"/>
        </w:tabs>
        <w:ind w:left="720"/>
        <w:rPr>
          <w:rFonts w:ascii="Times New Roman" w:hAnsi="Times New Roman"/>
          <w:sz w:val="22"/>
        </w:rPr>
      </w:pPr>
    </w:p>
    <w:p w14:paraId="4EF053EC" w14:textId="77777777" w:rsidR="00FD0649" w:rsidRDefault="00030784"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“Theoretical Reasoning </w:t>
      </w:r>
      <w:r w:rsidR="00FD0649">
        <w:rPr>
          <w:rFonts w:ascii="Times New Roman" w:hAnsi="Times New Roman"/>
          <w:sz w:val="22"/>
        </w:rPr>
        <w:t>in</w:t>
      </w:r>
      <w:r>
        <w:rPr>
          <w:rFonts w:ascii="Times New Roman" w:hAnsi="Times New Roman"/>
          <w:sz w:val="22"/>
        </w:rPr>
        <w:t xml:space="preserve"> National Security Policy.”</w:t>
      </w:r>
      <w:r w:rsidR="00FD0649">
        <w:rPr>
          <w:rFonts w:ascii="Times New Roman" w:hAnsi="Times New Roman"/>
          <w:sz w:val="22"/>
        </w:rPr>
        <w:t xml:space="preserve"> Co-authored with Solomon Major.  </w:t>
      </w:r>
    </w:p>
    <w:p w14:paraId="74D07653" w14:textId="77777777" w:rsidR="00030784" w:rsidRDefault="00FD0649"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May 2010. </w:t>
      </w:r>
    </w:p>
    <w:p w14:paraId="7C583613" w14:textId="77777777" w:rsidR="00030784" w:rsidRDefault="00030784" w:rsidP="009C0231">
      <w:pPr>
        <w:tabs>
          <w:tab w:val="left" w:pos="1440"/>
          <w:tab w:val="left" w:pos="2060"/>
          <w:tab w:val="left" w:pos="3060"/>
        </w:tabs>
        <w:ind w:left="720"/>
        <w:rPr>
          <w:rFonts w:ascii="Times New Roman" w:hAnsi="Times New Roman"/>
          <w:sz w:val="22"/>
        </w:rPr>
      </w:pPr>
    </w:p>
    <w:p w14:paraId="5F1F74B5" w14:textId="77777777" w:rsidR="00030784" w:rsidRDefault="00030784"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“Rational Choice and International Politics.”  August 2008.  </w:t>
      </w:r>
    </w:p>
    <w:p w14:paraId="54CD1CB1" w14:textId="77777777" w:rsidR="00030784" w:rsidRDefault="00030784" w:rsidP="009C0231">
      <w:pPr>
        <w:tabs>
          <w:tab w:val="left" w:pos="1440"/>
          <w:tab w:val="left" w:pos="2060"/>
          <w:tab w:val="left" w:pos="3060"/>
        </w:tabs>
        <w:ind w:left="720"/>
        <w:rPr>
          <w:rFonts w:ascii="Times New Roman" w:hAnsi="Times New Roman"/>
          <w:sz w:val="22"/>
        </w:rPr>
      </w:pPr>
    </w:p>
    <w:p w14:paraId="5BD2A371" w14:textId="77777777" w:rsidR="00030784" w:rsidRDefault="00030784"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“A Time of Our Choosing: Confronting Saddam.”  July 2008.  </w:t>
      </w:r>
    </w:p>
    <w:p w14:paraId="3AD50A88" w14:textId="77777777" w:rsidR="00030784" w:rsidRDefault="00030784" w:rsidP="009C0231">
      <w:pPr>
        <w:tabs>
          <w:tab w:val="left" w:pos="1440"/>
          <w:tab w:val="left" w:pos="2060"/>
          <w:tab w:val="left" w:pos="3060"/>
        </w:tabs>
        <w:ind w:left="720"/>
        <w:rPr>
          <w:rFonts w:ascii="Times New Roman" w:hAnsi="Times New Roman"/>
          <w:sz w:val="22"/>
        </w:rPr>
      </w:pPr>
    </w:p>
    <w:p w14:paraId="1A01CD23" w14:textId="77777777" w:rsidR="00030784" w:rsidRDefault="00030784" w:rsidP="009C0231">
      <w:pPr>
        <w:tabs>
          <w:tab w:val="left" w:pos="1440"/>
          <w:tab w:val="left" w:pos="2060"/>
          <w:tab w:val="left" w:pos="3060"/>
        </w:tabs>
        <w:ind w:left="720"/>
        <w:rPr>
          <w:rFonts w:ascii="Times New Roman" w:hAnsi="Times New Roman"/>
          <w:sz w:val="22"/>
        </w:rPr>
      </w:pPr>
      <w:r>
        <w:rPr>
          <w:rFonts w:ascii="Times New Roman" w:hAnsi="Times New Roman"/>
          <w:sz w:val="22"/>
        </w:rPr>
        <w:t>“</w:t>
      </w:r>
      <w:r w:rsidR="001C656F">
        <w:rPr>
          <w:rFonts w:ascii="Times New Roman" w:hAnsi="Times New Roman"/>
          <w:sz w:val="22"/>
        </w:rPr>
        <w:t>Understanding O</w:t>
      </w:r>
      <w:r>
        <w:rPr>
          <w:rFonts w:ascii="Times New Roman" w:hAnsi="Times New Roman"/>
          <w:sz w:val="22"/>
        </w:rPr>
        <w:t xml:space="preserve">urselves: Psychological Concepts and Foreign Policy.”  Authored with Elena </w:t>
      </w:r>
      <w:proofErr w:type="spellStart"/>
      <w:r>
        <w:rPr>
          <w:rFonts w:ascii="Times New Roman" w:hAnsi="Times New Roman"/>
          <w:sz w:val="22"/>
        </w:rPr>
        <w:t>Mastors</w:t>
      </w:r>
      <w:proofErr w:type="spellEnd"/>
      <w:r>
        <w:rPr>
          <w:rFonts w:ascii="Times New Roman" w:hAnsi="Times New Roman"/>
          <w:sz w:val="22"/>
        </w:rPr>
        <w:t xml:space="preserve">.  July 2008.  </w:t>
      </w:r>
    </w:p>
    <w:p w14:paraId="5227875D" w14:textId="77777777" w:rsidR="00030784" w:rsidRDefault="00030784" w:rsidP="009C0231">
      <w:pPr>
        <w:tabs>
          <w:tab w:val="left" w:pos="1440"/>
          <w:tab w:val="left" w:pos="2060"/>
          <w:tab w:val="left" w:pos="3060"/>
        </w:tabs>
        <w:ind w:left="720"/>
        <w:rPr>
          <w:rFonts w:ascii="Times New Roman" w:hAnsi="Times New Roman"/>
          <w:sz w:val="22"/>
        </w:rPr>
      </w:pPr>
    </w:p>
    <w:p w14:paraId="5180D7D8" w14:textId="77777777" w:rsidR="00030784" w:rsidRPr="00030784" w:rsidRDefault="00030784"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“The Challenge of Strategic Communication.”  May 2008.  </w:t>
      </w:r>
    </w:p>
    <w:p w14:paraId="56E56A3C" w14:textId="77777777" w:rsidR="005568CD" w:rsidRDefault="005568CD" w:rsidP="009C0231">
      <w:pPr>
        <w:tabs>
          <w:tab w:val="left" w:pos="1440"/>
          <w:tab w:val="left" w:pos="2060"/>
          <w:tab w:val="left" w:pos="3060"/>
        </w:tabs>
        <w:ind w:left="720"/>
        <w:rPr>
          <w:rFonts w:ascii="Times New Roman" w:hAnsi="Times New Roman"/>
          <w:i/>
          <w:sz w:val="22"/>
        </w:rPr>
      </w:pPr>
    </w:p>
    <w:p w14:paraId="3A2967CC" w14:textId="77777777" w:rsidR="00045DD3" w:rsidRDefault="00045DD3" w:rsidP="009C0231">
      <w:pPr>
        <w:tabs>
          <w:tab w:val="left" w:pos="1440"/>
          <w:tab w:val="left" w:pos="2060"/>
          <w:tab w:val="left" w:pos="3060"/>
        </w:tabs>
        <w:ind w:left="720"/>
        <w:rPr>
          <w:rFonts w:ascii="Times New Roman" w:hAnsi="Times New Roman"/>
          <w:sz w:val="22"/>
        </w:rPr>
      </w:pPr>
      <w:r>
        <w:rPr>
          <w:rFonts w:ascii="Times New Roman" w:hAnsi="Times New Roman"/>
          <w:sz w:val="22"/>
        </w:rPr>
        <w:t>“Applied Critical Analysis.”  April 2007.</w:t>
      </w:r>
    </w:p>
    <w:p w14:paraId="617FDB71" w14:textId="77777777" w:rsidR="00045DD3" w:rsidRDefault="00045DD3" w:rsidP="009C0231">
      <w:pPr>
        <w:tabs>
          <w:tab w:val="left" w:pos="1440"/>
          <w:tab w:val="left" w:pos="2060"/>
          <w:tab w:val="left" w:pos="3060"/>
        </w:tabs>
        <w:ind w:left="720"/>
        <w:rPr>
          <w:rFonts w:ascii="Times New Roman" w:hAnsi="Times New Roman"/>
          <w:sz w:val="22"/>
        </w:rPr>
      </w:pPr>
    </w:p>
    <w:p w14:paraId="01127232" w14:textId="77777777" w:rsidR="00045DD3" w:rsidRDefault="00045DD3" w:rsidP="009C0231">
      <w:pPr>
        <w:tabs>
          <w:tab w:val="left" w:pos="1440"/>
          <w:tab w:val="left" w:pos="2060"/>
          <w:tab w:val="left" w:pos="3060"/>
        </w:tabs>
        <w:ind w:left="720"/>
        <w:rPr>
          <w:rFonts w:ascii="Times New Roman" w:hAnsi="Times New Roman"/>
          <w:sz w:val="22"/>
        </w:rPr>
      </w:pPr>
      <w:r>
        <w:rPr>
          <w:rFonts w:ascii="Times New Roman" w:hAnsi="Times New Roman"/>
          <w:sz w:val="22"/>
        </w:rPr>
        <w:t xml:space="preserve">“Guiding the Spear: Special Operations Command and the Struggle Against Terrorism.”  March 2006.  </w:t>
      </w:r>
    </w:p>
    <w:p w14:paraId="3BB38A1B" w14:textId="77777777" w:rsidR="00045DD3" w:rsidRDefault="00045DD3" w:rsidP="009C0231">
      <w:pPr>
        <w:tabs>
          <w:tab w:val="left" w:pos="1440"/>
          <w:tab w:val="left" w:pos="2060"/>
          <w:tab w:val="left" w:pos="3060"/>
        </w:tabs>
        <w:ind w:left="720"/>
        <w:rPr>
          <w:rFonts w:ascii="Times New Roman" w:hAnsi="Times New Roman"/>
          <w:sz w:val="22"/>
        </w:rPr>
      </w:pPr>
    </w:p>
    <w:p w14:paraId="71C61283" w14:textId="77777777" w:rsidR="00045DD3" w:rsidRDefault="00045DD3" w:rsidP="009C0231">
      <w:pPr>
        <w:tabs>
          <w:tab w:val="left" w:pos="1440"/>
          <w:tab w:val="left" w:pos="2060"/>
          <w:tab w:val="left" w:pos="3060"/>
        </w:tabs>
        <w:ind w:left="720"/>
        <w:rPr>
          <w:rFonts w:ascii="Times New Roman" w:hAnsi="Times New Roman"/>
          <w:sz w:val="22"/>
        </w:rPr>
      </w:pPr>
      <w:r>
        <w:rPr>
          <w:rFonts w:ascii="Times New Roman" w:hAnsi="Times New Roman"/>
          <w:sz w:val="22"/>
        </w:rPr>
        <w:t>“The United Nations in the International Arena.”  May 2005.</w:t>
      </w:r>
    </w:p>
    <w:p w14:paraId="56C115B0" w14:textId="77777777" w:rsidR="00045DD3" w:rsidRDefault="00045DD3" w:rsidP="009C0231">
      <w:pPr>
        <w:tabs>
          <w:tab w:val="left" w:pos="1440"/>
          <w:tab w:val="left" w:pos="2060"/>
          <w:tab w:val="left" w:pos="3060"/>
        </w:tabs>
        <w:ind w:left="720"/>
        <w:rPr>
          <w:rFonts w:ascii="Times New Roman" w:hAnsi="Times New Roman"/>
          <w:sz w:val="22"/>
        </w:rPr>
      </w:pPr>
    </w:p>
    <w:p w14:paraId="4869E292" w14:textId="77777777" w:rsidR="005568CD" w:rsidRDefault="00045DD3" w:rsidP="009C0231">
      <w:pPr>
        <w:tabs>
          <w:tab w:val="left" w:pos="1440"/>
          <w:tab w:val="left" w:pos="2060"/>
          <w:tab w:val="left" w:pos="3060"/>
        </w:tabs>
        <w:ind w:left="720"/>
        <w:rPr>
          <w:rFonts w:ascii="Times New Roman" w:hAnsi="Times New Roman"/>
          <w:sz w:val="22"/>
        </w:rPr>
      </w:pPr>
      <w:r>
        <w:rPr>
          <w:rFonts w:ascii="Times New Roman" w:hAnsi="Times New Roman"/>
          <w:sz w:val="22"/>
        </w:rPr>
        <w:lastRenderedPageBreak/>
        <w:t>“Kennedy’s Blunder?  Reappraising America’s Options in the Cuban Missile Crisis.”  February 2004.</w:t>
      </w:r>
    </w:p>
    <w:p w14:paraId="2125C884" w14:textId="77777777" w:rsidR="005568CD" w:rsidRDefault="005568CD" w:rsidP="009C0231">
      <w:pPr>
        <w:tabs>
          <w:tab w:val="left" w:pos="1440"/>
          <w:tab w:val="left" w:pos="2060"/>
          <w:tab w:val="left" w:pos="3060"/>
        </w:tabs>
        <w:ind w:left="720"/>
        <w:rPr>
          <w:rFonts w:ascii="Times New Roman" w:hAnsi="Times New Roman"/>
          <w:sz w:val="22"/>
        </w:rPr>
      </w:pPr>
    </w:p>
    <w:p w14:paraId="418A42C0" w14:textId="77777777" w:rsidR="009C0231" w:rsidRDefault="005568CD" w:rsidP="001C656F">
      <w:pPr>
        <w:tabs>
          <w:tab w:val="left" w:pos="1440"/>
          <w:tab w:val="left" w:pos="2060"/>
          <w:tab w:val="left" w:pos="3060"/>
        </w:tabs>
        <w:ind w:left="720"/>
        <w:rPr>
          <w:rFonts w:ascii="Times New Roman" w:hAnsi="Times New Roman"/>
          <w:sz w:val="22"/>
        </w:rPr>
      </w:pPr>
      <w:r>
        <w:rPr>
          <w:rFonts w:ascii="Times New Roman" w:hAnsi="Times New Roman"/>
          <w:sz w:val="22"/>
        </w:rPr>
        <w:t>“The War over Kosovo.”  January, 2004</w:t>
      </w:r>
    </w:p>
    <w:p w14:paraId="702F8E92" w14:textId="77777777" w:rsidR="009C0231" w:rsidRDefault="009C0231" w:rsidP="009C0231">
      <w:pPr>
        <w:pStyle w:val="Heading1"/>
        <w:rPr>
          <w:rFonts w:ascii="Times New Roman" w:hAnsi="Times New Roman"/>
          <w:b w:val="0"/>
          <w:sz w:val="22"/>
        </w:rPr>
      </w:pPr>
    </w:p>
    <w:p w14:paraId="6B7D7A89" w14:textId="77777777" w:rsidR="009C0231" w:rsidRDefault="009C0231" w:rsidP="009C0231">
      <w:pPr>
        <w:pStyle w:val="Heading1"/>
        <w:rPr>
          <w:rFonts w:ascii="Times New Roman" w:hAnsi="Times New Roman"/>
          <w:b w:val="0"/>
          <w:sz w:val="22"/>
        </w:rPr>
      </w:pPr>
    </w:p>
    <w:p w14:paraId="47D2D194" w14:textId="77777777" w:rsidR="009C0231" w:rsidRDefault="009C0231" w:rsidP="009C0231">
      <w:pPr>
        <w:pStyle w:val="Heading1"/>
        <w:rPr>
          <w:rFonts w:ascii="Times New Roman" w:hAnsi="Times New Roman"/>
          <w:b w:val="0"/>
          <w:sz w:val="22"/>
        </w:rPr>
      </w:pPr>
      <w:r>
        <w:rPr>
          <w:rFonts w:ascii="Times New Roman" w:hAnsi="Times New Roman"/>
          <w:b w:val="0"/>
          <w:sz w:val="22"/>
        </w:rPr>
        <w:t>PROFESSIONAL PRESENTATIONS</w:t>
      </w:r>
    </w:p>
    <w:p w14:paraId="7DBF05AF" w14:textId="77777777" w:rsidR="009C0231" w:rsidRDefault="009C0231" w:rsidP="009C0231">
      <w:pPr>
        <w:tabs>
          <w:tab w:val="left" w:pos="2060"/>
          <w:tab w:val="left" w:pos="3060"/>
        </w:tabs>
        <w:rPr>
          <w:rFonts w:ascii="Times New Roman" w:hAnsi="Times New Roman"/>
          <w:sz w:val="22"/>
        </w:rPr>
      </w:pPr>
    </w:p>
    <w:p w14:paraId="244A127F"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“Cultural Obstacles to Public Diplomacy.”  Watson Institute for International Studies, Brown University, April 29, 2004.</w:t>
      </w:r>
    </w:p>
    <w:p w14:paraId="48B458CB" w14:textId="77777777" w:rsidR="009C0231" w:rsidRDefault="009C0231" w:rsidP="009C0231">
      <w:pPr>
        <w:tabs>
          <w:tab w:val="left" w:pos="2060"/>
          <w:tab w:val="left" w:pos="3060"/>
        </w:tabs>
        <w:ind w:left="1620" w:hanging="900"/>
        <w:rPr>
          <w:rFonts w:ascii="Times New Roman" w:hAnsi="Times New Roman"/>
          <w:sz w:val="22"/>
        </w:rPr>
      </w:pPr>
    </w:p>
    <w:p w14:paraId="49BF4899"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“Do States Take Turns?  Testing the International Interaction Game Against the Conduct of Crises.”  International Studies Association, March 20, 2004.</w:t>
      </w:r>
    </w:p>
    <w:p w14:paraId="4A510227" w14:textId="77777777" w:rsidR="009C0231" w:rsidRDefault="009C0231" w:rsidP="009C0231">
      <w:pPr>
        <w:tabs>
          <w:tab w:val="left" w:pos="2060"/>
          <w:tab w:val="left" w:pos="3060"/>
        </w:tabs>
        <w:ind w:left="1620" w:hanging="900"/>
        <w:rPr>
          <w:rFonts w:ascii="Times New Roman" w:hAnsi="Times New Roman"/>
          <w:sz w:val="22"/>
        </w:rPr>
      </w:pPr>
    </w:p>
    <w:p w14:paraId="20CC7394"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“Military Effectiveness and Strategic Planning: When is Resolve a Crucial Factor?”  International Studies Association, March 19, 2004.</w:t>
      </w:r>
    </w:p>
    <w:p w14:paraId="5E7AAD56" w14:textId="77777777" w:rsidR="009C0231" w:rsidRDefault="009C0231" w:rsidP="009C0231">
      <w:pPr>
        <w:tabs>
          <w:tab w:val="left" w:pos="2060"/>
          <w:tab w:val="left" w:pos="3060"/>
        </w:tabs>
        <w:ind w:left="1620" w:hanging="900"/>
        <w:rPr>
          <w:rFonts w:ascii="Times New Roman" w:hAnsi="Times New Roman"/>
          <w:sz w:val="22"/>
        </w:rPr>
      </w:pPr>
    </w:p>
    <w:p w14:paraId="23589B67"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“The Middle East and the Future of Terror,” Naval Reserve National Security Symposium, November 15, 2003.</w:t>
      </w:r>
    </w:p>
    <w:p w14:paraId="194E8C1F" w14:textId="77777777" w:rsidR="009C0231" w:rsidRDefault="009C0231" w:rsidP="009C0231">
      <w:pPr>
        <w:tabs>
          <w:tab w:val="left" w:pos="2060"/>
          <w:tab w:val="left" w:pos="3060"/>
        </w:tabs>
        <w:ind w:left="1620" w:hanging="900"/>
        <w:rPr>
          <w:rFonts w:ascii="Times New Roman" w:hAnsi="Times New Roman"/>
          <w:sz w:val="22"/>
        </w:rPr>
      </w:pPr>
    </w:p>
    <w:p w14:paraId="75624299"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“Approaching the Certainty of Intention,” American Political Science Association, August 31, 2003.</w:t>
      </w:r>
    </w:p>
    <w:p w14:paraId="55A1D068" w14:textId="77777777" w:rsidR="009C0231" w:rsidRDefault="009C0231" w:rsidP="009C0231">
      <w:pPr>
        <w:tabs>
          <w:tab w:val="left" w:pos="2060"/>
          <w:tab w:val="left" w:pos="3060"/>
        </w:tabs>
        <w:ind w:left="1620" w:hanging="900"/>
        <w:rPr>
          <w:rFonts w:ascii="Times New Roman" w:hAnsi="Times New Roman"/>
          <w:sz w:val="22"/>
        </w:rPr>
      </w:pPr>
    </w:p>
    <w:p w14:paraId="3BC5041E"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“Targeting the Will: The Strategy of Coercion,” American Political Science Association, August 29, 2003.</w:t>
      </w:r>
    </w:p>
    <w:p w14:paraId="103BC0AD" w14:textId="77777777" w:rsidR="009C0231" w:rsidRDefault="009C0231" w:rsidP="009C0231">
      <w:pPr>
        <w:tabs>
          <w:tab w:val="left" w:pos="2060"/>
          <w:tab w:val="left" w:pos="3060"/>
        </w:tabs>
        <w:ind w:left="1620" w:hanging="900"/>
        <w:rPr>
          <w:rFonts w:ascii="Times New Roman" w:hAnsi="Times New Roman"/>
          <w:sz w:val="22"/>
        </w:rPr>
      </w:pPr>
    </w:p>
    <w:p w14:paraId="5F5B7527"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“NATO’s Empty Threat to Invade Kosovo,” International Studies Association, March 1, 2003.</w:t>
      </w:r>
    </w:p>
    <w:p w14:paraId="52AA3DDF" w14:textId="77777777" w:rsidR="009C0231" w:rsidRDefault="009C0231" w:rsidP="009C0231">
      <w:pPr>
        <w:tabs>
          <w:tab w:val="left" w:pos="2060"/>
          <w:tab w:val="left" w:pos="3060"/>
        </w:tabs>
        <w:ind w:left="1620" w:hanging="900"/>
        <w:rPr>
          <w:rFonts w:ascii="Times New Roman" w:hAnsi="Times New Roman"/>
          <w:sz w:val="22"/>
        </w:rPr>
      </w:pPr>
    </w:p>
    <w:p w14:paraId="681472A5"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“Gauging Intention in International Relations: Are We Approaching Certainty?” International Studies Association, February 28, 2003.</w:t>
      </w:r>
    </w:p>
    <w:p w14:paraId="737F0D96" w14:textId="77777777" w:rsidR="009C0231" w:rsidRDefault="009C0231" w:rsidP="009C0231">
      <w:pPr>
        <w:tabs>
          <w:tab w:val="left" w:pos="2060"/>
          <w:tab w:val="left" w:pos="3060"/>
        </w:tabs>
        <w:ind w:left="1620" w:hanging="900"/>
        <w:rPr>
          <w:rFonts w:ascii="Times New Roman" w:hAnsi="Times New Roman"/>
          <w:sz w:val="22"/>
        </w:rPr>
      </w:pPr>
    </w:p>
    <w:p w14:paraId="6C39380A"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“Targeting the Will: The Strategy of Coercion,” Invited presentation at the Naval War College, February 6, 2003.</w:t>
      </w:r>
    </w:p>
    <w:p w14:paraId="6A27BDE8" w14:textId="77777777" w:rsidR="009C0231" w:rsidRDefault="009C0231" w:rsidP="009C0231">
      <w:pPr>
        <w:tabs>
          <w:tab w:val="left" w:pos="2060"/>
          <w:tab w:val="left" w:pos="3060"/>
        </w:tabs>
        <w:ind w:left="1620" w:hanging="900"/>
        <w:rPr>
          <w:rFonts w:ascii="Times New Roman" w:hAnsi="Times New Roman"/>
          <w:sz w:val="22"/>
        </w:rPr>
      </w:pPr>
    </w:p>
    <w:p w14:paraId="11AD6B3D"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“Strategy and the Timing of War Termination: An Escape From the Cost / Benefit Conundrum,” Midwest Political Science Association Conference, April 25, 2002.</w:t>
      </w:r>
    </w:p>
    <w:p w14:paraId="44F7C399" w14:textId="77777777" w:rsidR="009C0231" w:rsidRDefault="009C0231" w:rsidP="009C0231">
      <w:pPr>
        <w:tabs>
          <w:tab w:val="left" w:pos="2060"/>
          <w:tab w:val="left" w:pos="3060"/>
        </w:tabs>
        <w:ind w:left="1620" w:hanging="900"/>
        <w:rPr>
          <w:rFonts w:ascii="Times New Roman" w:hAnsi="Times New Roman"/>
          <w:sz w:val="22"/>
        </w:rPr>
      </w:pPr>
    </w:p>
    <w:p w14:paraId="7017A683"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“Military Coercion and War Termination,” Dartmouth College IR Faculty Reading Group, February 13, 2002.</w:t>
      </w:r>
    </w:p>
    <w:p w14:paraId="565BD8F0" w14:textId="77777777" w:rsidR="009C0231" w:rsidRDefault="009C0231" w:rsidP="009C0231">
      <w:pPr>
        <w:tabs>
          <w:tab w:val="left" w:pos="2060"/>
          <w:tab w:val="left" w:pos="3060"/>
        </w:tabs>
        <w:ind w:left="1620" w:hanging="900"/>
        <w:rPr>
          <w:rFonts w:ascii="Times New Roman" w:hAnsi="Times New Roman"/>
          <w:sz w:val="22"/>
        </w:rPr>
      </w:pPr>
    </w:p>
    <w:p w14:paraId="1C9E5804"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“Strategic Simulation as a Pedagogical Tool: Reasons for Skepticism,” Grand Strategy Project / National War College Joint Conference, June 24, 2000.</w:t>
      </w:r>
    </w:p>
    <w:p w14:paraId="01A3495B" w14:textId="77777777" w:rsidR="009C0231" w:rsidRDefault="009C0231" w:rsidP="009C0231">
      <w:pPr>
        <w:tabs>
          <w:tab w:val="left" w:pos="2060"/>
          <w:tab w:val="left" w:pos="3060"/>
        </w:tabs>
        <w:ind w:left="1620" w:hanging="900"/>
        <w:rPr>
          <w:rFonts w:ascii="Times New Roman" w:hAnsi="Times New Roman"/>
          <w:sz w:val="22"/>
        </w:rPr>
      </w:pPr>
    </w:p>
    <w:p w14:paraId="7041C880"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“Redefining Conventional Coercion: Strategic Decision-making and the Use of Force,” International Security Studies Colloquium, Yale University, April 25, 2000.</w:t>
      </w:r>
    </w:p>
    <w:p w14:paraId="26B5C94B" w14:textId="77777777" w:rsidR="009C0231" w:rsidRDefault="009C0231" w:rsidP="009C0231">
      <w:pPr>
        <w:tabs>
          <w:tab w:val="left" w:pos="2060"/>
          <w:tab w:val="left" w:pos="3060"/>
        </w:tabs>
        <w:ind w:left="1620" w:hanging="900"/>
        <w:rPr>
          <w:rFonts w:ascii="Times New Roman" w:hAnsi="Times New Roman"/>
          <w:sz w:val="22"/>
        </w:rPr>
      </w:pPr>
    </w:p>
    <w:p w14:paraId="26F80BC1"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“Coercive Uses of Force,” Colloquium in International Relations, Yale University, February 9, 2000.</w:t>
      </w:r>
    </w:p>
    <w:p w14:paraId="14E7A5DC" w14:textId="77777777" w:rsidR="009C0231" w:rsidRDefault="009C0231" w:rsidP="009C0231">
      <w:pPr>
        <w:tabs>
          <w:tab w:val="left" w:pos="2060"/>
          <w:tab w:val="left" w:pos="3060"/>
        </w:tabs>
        <w:ind w:left="1620" w:hanging="900"/>
        <w:rPr>
          <w:rFonts w:ascii="Times New Roman" w:hAnsi="Times New Roman"/>
          <w:sz w:val="22"/>
        </w:rPr>
      </w:pPr>
    </w:p>
    <w:p w14:paraId="15D2ABFC"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“War in an Information-Rich Environment,” International Relations Reading Group, Yale University, Fall 1997.</w:t>
      </w:r>
    </w:p>
    <w:p w14:paraId="4E1CABD4" w14:textId="77777777" w:rsidR="00A61A68" w:rsidRDefault="00A61A68" w:rsidP="009C0231">
      <w:pPr>
        <w:tabs>
          <w:tab w:val="left" w:pos="2060"/>
          <w:tab w:val="left" w:pos="3060"/>
        </w:tabs>
        <w:ind w:left="1620" w:hanging="900"/>
        <w:rPr>
          <w:rFonts w:ascii="Times New Roman" w:hAnsi="Times New Roman"/>
          <w:sz w:val="22"/>
        </w:rPr>
      </w:pPr>
    </w:p>
    <w:p w14:paraId="3CF8B038" w14:textId="77777777" w:rsidR="00A61A68" w:rsidRDefault="00A61A68" w:rsidP="009C0231">
      <w:pPr>
        <w:tabs>
          <w:tab w:val="left" w:pos="2060"/>
          <w:tab w:val="left" w:pos="3060"/>
        </w:tabs>
        <w:ind w:left="1620" w:hanging="900"/>
        <w:rPr>
          <w:rFonts w:ascii="Times New Roman" w:hAnsi="Times New Roman"/>
          <w:sz w:val="22"/>
        </w:rPr>
      </w:pPr>
    </w:p>
    <w:p w14:paraId="2B8D23C5" w14:textId="77777777" w:rsidR="00A61A68" w:rsidRDefault="00A61A68" w:rsidP="009C0231">
      <w:pPr>
        <w:tabs>
          <w:tab w:val="left" w:pos="2060"/>
          <w:tab w:val="left" w:pos="3060"/>
        </w:tabs>
        <w:ind w:left="1620" w:hanging="900"/>
        <w:rPr>
          <w:rFonts w:ascii="Times New Roman" w:hAnsi="Times New Roman"/>
          <w:sz w:val="22"/>
        </w:rPr>
      </w:pPr>
    </w:p>
    <w:p w14:paraId="60A204B8" w14:textId="77777777" w:rsidR="009C0231" w:rsidRDefault="009C0231" w:rsidP="009C0231">
      <w:pPr>
        <w:tabs>
          <w:tab w:val="left" w:pos="2060"/>
          <w:tab w:val="left" w:pos="3060"/>
        </w:tabs>
        <w:rPr>
          <w:rFonts w:ascii="Times New Roman" w:hAnsi="Times New Roman"/>
          <w:sz w:val="22"/>
        </w:rPr>
      </w:pPr>
    </w:p>
    <w:p w14:paraId="429C03F9" w14:textId="77777777" w:rsidR="009C0231" w:rsidRDefault="009C0231" w:rsidP="009C0231">
      <w:pPr>
        <w:tabs>
          <w:tab w:val="left" w:pos="2060"/>
          <w:tab w:val="left" w:pos="3060"/>
        </w:tabs>
        <w:rPr>
          <w:rFonts w:ascii="Times New Roman" w:hAnsi="Times New Roman"/>
          <w:sz w:val="22"/>
          <w:u w:val="single"/>
        </w:rPr>
      </w:pPr>
      <w:r>
        <w:rPr>
          <w:rFonts w:ascii="Times New Roman" w:hAnsi="Times New Roman"/>
          <w:sz w:val="22"/>
          <w:u w:val="single"/>
        </w:rPr>
        <w:t xml:space="preserve">TEACHING POSITIONS </w:t>
      </w:r>
    </w:p>
    <w:p w14:paraId="76514E55" w14:textId="77777777" w:rsidR="009C0231" w:rsidRDefault="009C0231" w:rsidP="009C0231">
      <w:pPr>
        <w:tabs>
          <w:tab w:val="left" w:pos="2060"/>
          <w:tab w:val="left" w:pos="3060"/>
        </w:tabs>
        <w:rPr>
          <w:rFonts w:ascii="Times New Roman" w:hAnsi="Times New Roman"/>
          <w:sz w:val="22"/>
        </w:rPr>
      </w:pPr>
    </w:p>
    <w:p w14:paraId="2836FBC8"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b/>
          <w:sz w:val="22"/>
        </w:rPr>
        <w:t xml:space="preserve">United States Naval War </w:t>
      </w:r>
      <w:proofErr w:type="gramStart"/>
      <w:r>
        <w:rPr>
          <w:rFonts w:ascii="Times New Roman" w:hAnsi="Times New Roman"/>
          <w:b/>
          <w:sz w:val="22"/>
        </w:rPr>
        <w:t xml:space="preserve">College  </w:t>
      </w:r>
      <w:r>
        <w:rPr>
          <w:rFonts w:ascii="Times New Roman" w:hAnsi="Times New Roman"/>
          <w:sz w:val="22"/>
        </w:rPr>
        <w:t>Associate</w:t>
      </w:r>
      <w:proofErr w:type="gramEnd"/>
      <w:r>
        <w:rPr>
          <w:rFonts w:ascii="Times New Roman" w:hAnsi="Times New Roman"/>
          <w:sz w:val="22"/>
        </w:rPr>
        <w:t xml:space="preserve"> Professor (2003-present) </w:t>
      </w:r>
    </w:p>
    <w:p w14:paraId="6065E685"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b/>
          <w:sz w:val="22"/>
        </w:rPr>
        <w:tab/>
      </w:r>
      <w:r>
        <w:rPr>
          <w:rFonts w:ascii="Times New Roman" w:hAnsi="Times New Roman"/>
          <w:sz w:val="22"/>
        </w:rPr>
        <w:t>National Security Affairs Department</w:t>
      </w:r>
    </w:p>
    <w:p w14:paraId="4049655E"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b/>
          <w:sz w:val="22"/>
        </w:rPr>
        <w:tab/>
      </w:r>
      <w:r>
        <w:rPr>
          <w:rFonts w:ascii="Times New Roman" w:hAnsi="Times New Roman"/>
          <w:sz w:val="22"/>
        </w:rPr>
        <w:t xml:space="preserve">Taught courses on international security, domestic and international sources of foreign policy, strategy and force planning. </w:t>
      </w:r>
    </w:p>
    <w:p w14:paraId="5AC293F3" w14:textId="77777777" w:rsidR="009C0231" w:rsidRDefault="009C0231" w:rsidP="009C0231">
      <w:pPr>
        <w:tabs>
          <w:tab w:val="left" w:pos="2060"/>
          <w:tab w:val="left" w:pos="3060"/>
        </w:tabs>
        <w:ind w:left="1620" w:hanging="900"/>
        <w:rPr>
          <w:rFonts w:ascii="Times New Roman" w:hAnsi="Times New Roman"/>
          <w:b/>
          <w:sz w:val="22"/>
        </w:rPr>
      </w:pPr>
    </w:p>
    <w:p w14:paraId="75B2B215"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b/>
          <w:sz w:val="22"/>
        </w:rPr>
        <w:t xml:space="preserve">Dartmouth </w:t>
      </w:r>
      <w:proofErr w:type="gramStart"/>
      <w:r>
        <w:rPr>
          <w:rFonts w:ascii="Times New Roman" w:hAnsi="Times New Roman"/>
          <w:b/>
          <w:sz w:val="22"/>
        </w:rPr>
        <w:t xml:space="preserve">College  </w:t>
      </w:r>
      <w:r>
        <w:rPr>
          <w:rFonts w:ascii="Times New Roman" w:hAnsi="Times New Roman"/>
          <w:sz w:val="22"/>
        </w:rPr>
        <w:t>Visiting</w:t>
      </w:r>
      <w:proofErr w:type="gramEnd"/>
      <w:r>
        <w:rPr>
          <w:rFonts w:ascii="Times New Roman" w:hAnsi="Times New Roman"/>
          <w:sz w:val="22"/>
        </w:rPr>
        <w:t xml:space="preserve"> Assistant Professor, Department of Government</w:t>
      </w:r>
    </w:p>
    <w:p w14:paraId="6366C38B"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ab/>
        <w:t xml:space="preserve">     (December 2002 – June 2003)</w:t>
      </w:r>
    </w:p>
    <w:p w14:paraId="78688555"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ab/>
        <w:t>Visiting Instructor, September 2001 - December 2002</w:t>
      </w:r>
    </w:p>
    <w:p w14:paraId="5CD005EA"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sz w:val="22"/>
        </w:rPr>
        <w:tab/>
        <w:t>Course: GOVT 85: Advanced Seminar in International Relations.</w:t>
      </w:r>
    </w:p>
    <w:p w14:paraId="337FBB8C" w14:textId="77777777" w:rsidR="009C0231" w:rsidRDefault="009C0231" w:rsidP="009C0231">
      <w:pPr>
        <w:tabs>
          <w:tab w:val="left" w:pos="2060"/>
          <w:tab w:val="left" w:pos="3060"/>
        </w:tabs>
        <w:rPr>
          <w:rFonts w:ascii="Times New Roman" w:hAnsi="Times New Roman"/>
          <w:b/>
          <w:sz w:val="22"/>
        </w:rPr>
      </w:pPr>
    </w:p>
    <w:p w14:paraId="464AC605"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b/>
          <w:sz w:val="22"/>
        </w:rPr>
        <w:t xml:space="preserve">Wesleyan </w:t>
      </w:r>
      <w:proofErr w:type="gramStart"/>
      <w:r>
        <w:rPr>
          <w:rFonts w:ascii="Times New Roman" w:hAnsi="Times New Roman"/>
          <w:b/>
          <w:sz w:val="22"/>
        </w:rPr>
        <w:t xml:space="preserve">University  </w:t>
      </w:r>
      <w:r>
        <w:rPr>
          <w:rFonts w:ascii="Times New Roman" w:hAnsi="Times New Roman"/>
          <w:sz w:val="22"/>
        </w:rPr>
        <w:t>Visiting</w:t>
      </w:r>
      <w:proofErr w:type="gramEnd"/>
      <w:r>
        <w:rPr>
          <w:rFonts w:ascii="Times New Roman" w:hAnsi="Times New Roman"/>
          <w:sz w:val="22"/>
        </w:rPr>
        <w:t xml:space="preserve"> Instructor in Government (1999-2000)</w:t>
      </w:r>
    </w:p>
    <w:p w14:paraId="3D9B97B1" w14:textId="77777777" w:rsidR="009C0231" w:rsidRDefault="009C0231" w:rsidP="009C0231">
      <w:pPr>
        <w:tabs>
          <w:tab w:val="left" w:pos="2060"/>
          <w:tab w:val="left" w:pos="3060"/>
        </w:tabs>
        <w:ind w:left="1620" w:hanging="900"/>
        <w:rPr>
          <w:rFonts w:ascii="Times New Roman" w:hAnsi="Times New Roman"/>
          <w:b/>
          <w:sz w:val="22"/>
        </w:rPr>
      </w:pPr>
      <w:r>
        <w:rPr>
          <w:rFonts w:ascii="Times New Roman" w:hAnsi="Times New Roman"/>
          <w:sz w:val="22"/>
        </w:rPr>
        <w:tab/>
        <w:t>Courses: GOVT 388: International Relations Theory, and GOVT 365: The Evolution of Strategy.</w:t>
      </w:r>
    </w:p>
    <w:p w14:paraId="15172E08" w14:textId="77777777" w:rsidR="009C0231" w:rsidRDefault="009C0231" w:rsidP="009C0231">
      <w:pPr>
        <w:tabs>
          <w:tab w:val="left" w:pos="2060"/>
          <w:tab w:val="left" w:pos="3060"/>
        </w:tabs>
        <w:ind w:left="1620" w:hanging="900"/>
        <w:rPr>
          <w:rFonts w:ascii="Times New Roman" w:hAnsi="Times New Roman"/>
          <w:b/>
          <w:sz w:val="22"/>
        </w:rPr>
      </w:pPr>
    </w:p>
    <w:p w14:paraId="354D9C62" w14:textId="77777777" w:rsidR="009C0231" w:rsidRDefault="009C0231" w:rsidP="009C0231">
      <w:pPr>
        <w:tabs>
          <w:tab w:val="left" w:pos="2060"/>
          <w:tab w:val="left" w:pos="3060"/>
        </w:tabs>
        <w:ind w:left="1620" w:hanging="900"/>
        <w:rPr>
          <w:rFonts w:ascii="Times New Roman" w:hAnsi="Times New Roman"/>
          <w:sz w:val="22"/>
        </w:rPr>
      </w:pPr>
      <w:r>
        <w:rPr>
          <w:rFonts w:ascii="Times New Roman" w:hAnsi="Times New Roman"/>
          <w:b/>
          <w:sz w:val="22"/>
        </w:rPr>
        <w:t xml:space="preserve">Yale </w:t>
      </w:r>
      <w:proofErr w:type="gramStart"/>
      <w:r>
        <w:rPr>
          <w:rFonts w:ascii="Times New Roman" w:hAnsi="Times New Roman"/>
          <w:b/>
          <w:sz w:val="22"/>
        </w:rPr>
        <w:t xml:space="preserve">University  </w:t>
      </w:r>
      <w:r>
        <w:rPr>
          <w:rFonts w:ascii="Times New Roman" w:hAnsi="Times New Roman"/>
          <w:sz w:val="22"/>
        </w:rPr>
        <w:t>Teaching</w:t>
      </w:r>
      <w:proofErr w:type="gramEnd"/>
      <w:r>
        <w:rPr>
          <w:rFonts w:ascii="Times New Roman" w:hAnsi="Times New Roman"/>
          <w:sz w:val="22"/>
        </w:rPr>
        <w:t xml:space="preserve"> Assistant.  Courses: War and Society (Fall 1997; Fall 1998; Spring 2000); Strategy, Technology, and War (Spring 1998; Spring 1999); Cold War History (Fall 1998). </w:t>
      </w:r>
    </w:p>
    <w:p w14:paraId="7D752D45" w14:textId="77777777" w:rsidR="009C0231" w:rsidRDefault="009C0231" w:rsidP="009C0231">
      <w:pPr>
        <w:tabs>
          <w:tab w:val="left" w:pos="2060"/>
          <w:tab w:val="left" w:pos="3060"/>
        </w:tabs>
        <w:ind w:left="1620" w:hanging="900"/>
        <w:rPr>
          <w:rFonts w:ascii="Times New Roman" w:hAnsi="Times New Roman"/>
          <w:sz w:val="22"/>
        </w:rPr>
      </w:pPr>
    </w:p>
    <w:p w14:paraId="1356AFD2" w14:textId="77777777" w:rsidR="009C0231" w:rsidRDefault="009C0231" w:rsidP="009C0231">
      <w:pPr>
        <w:pStyle w:val="Heading1"/>
        <w:rPr>
          <w:rFonts w:ascii="Times New Roman" w:hAnsi="Times New Roman"/>
          <w:b w:val="0"/>
          <w:sz w:val="22"/>
        </w:rPr>
      </w:pPr>
      <w:r>
        <w:rPr>
          <w:rFonts w:ascii="Times New Roman" w:hAnsi="Times New Roman"/>
          <w:b w:val="0"/>
          <w:sz w:val="22"/>
        </w:rPr>
        <w:t>FELLOWSHIPS AND AWARDS</w:t>
      </w:r>
    </w:p>
    <w:p w14:paraId="7FA3D996" w14:textId="77777777" w:rsidR="009C0231" w:rsidRDefault="009C0231" w:rsidP="009C0231">
      <w:pPr>
        <w:tabs>
          <w:tab w:val="left" w:pos="2060"/>
          <w:tab w:val="left" w:pos="3060"/>
        </w:tabs>
        <w:ind w:firstLine="720"/>
        <w:rPr>
          <w:rFonts w:ascii="Times New Roman" w:hAnsi="Times New Roman"/>
          <w:sz w:val="22"/>
        </w:rPr>
      </w:pPr>
    </w:p>
    <w:p w14:paraId="4BDF4893"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John Sloan Dickey Center Grant (for research on Kosovo), 2002</w:t>
      </w:r>
    </w:p>
    <w:p w14:paraId="4FF01D9F"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Designated among “Classes That Rock”, Order of Omega, Dartmouth College, 2002</w:t>
      </w:r>
    </w:p>
    <w:p w14:paraId="49AD3E05"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Research Fellowship, Dartmouth College, September 2001 (renewed 2002)</w:t>
      </w:r>
    </w:p>
    <w:p w14:paraId="163116D1"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Enders Fellowship, Yale University, Summer 2001</w:t>
      </w:r>
    </w:p>
    <w:p w14:paraId="744510F6"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Perry Miller Foundation Fellowship, Summer 2000</w:t>
      </w:r>
    </w:p>
    <w:p w14:paraId="18A8A0AF"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Tuition Fellowship, Department of Political Science, Yale University, 1996-2000</w:t>
      </w:r>
    </w:p>
    <w:p w14:paraId="18292208"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Stipend Award, Department of Political Science, Yale University, 1996-1998</w:t>
      </w:r>
    </w:p>
    <w:p w14:paraId="7D0B592E"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t>Tuition Fellowship, Department of Political Science, Univ. of Chicago, 1995-1996</w:t>
      </w:r>
    </w:p>
    <w:p w14:paraId="37693678" w14:textId="77777777" w:rsidR="009C0231" w:rsidRDefault="009C0231" w:rsidP="009C0231">
      <w:pPr>
        <w:tabs>
          <w:tab w:val="left" w:pos="2060"/>
          <w:tab w:val="left" w:pos="3060"/>
        </w:tabs>
        <w:ind w:firstLine="720"/>
        <w:rPr>
          <w:rFonts w:ascii="Times New Roman" w:hAnsi="Times New Roman"/>
          <w:sz w:val="22"/>
        </w:rPr>
      </w:pPr>
      <w:r>
        <w:rPr>
          <w:rFonts w:ascii="Times New Roman" w:hAnsi="Times New Roman"/>
          <w:sz w:val="22"/>
        </w:rPr>
        <w:br w:type="page"/>
      </w:r>
    </w:p>
    <w:p w14:paraId="5A5B5DB4" w14:textId="77777777" w:rsidR="009C0231" w:rsidRDefault="009C0231" w:rsidP="009C0231">
      <w:pPr>
        <w:tabs>
          <w:tab w:val="left" w:pos="2060"/>
          <w:tab w:val="left" w:pos="3060"/>
        </w:tabs>
        <w:ind w:left="1620" w:hanging="900"/>
        <w:rPr>
          <w:rFonts w:ascii="Times New Roman" w:hAnsi="Times New Roman"/>
          <w:sz w:val="22"/>
        </w:rPr>
      </w:pPr>
    </w:p>
    <w:p w14:paraId="7E26A07F" w14:textId="77777777" w:rsidR="009C0231" w:rsidRDefault="009C0231" w:rsidP="009C0231">
      <w:pPr>
        <w:pStyle w:val="Heading1"/>
        <w:rPr>
          <w:rFonts w:ascii="Times New Roman" w:hAnsi="Times New Roman"/>
          <w:b w:val="0"/>
          <w:sz w:val="22"/>
        </w:rPr>
      </w:pPr>
      <w:r>
        <w:rPr>
          <w:rFonts w:ascii="Times New Roman" w:hAnsi="Times New Roman"/>
          <w:b w:val="0"/>
          <w:sz w:val="22"/>
        </w:rPr>
        <w:t>OTHER EDUCATION</w:t>
      </w:r>
    </w:p>
    <w:p w14:paraId="2AE82DBC" w14:textId="77777777" w:rsidR="009C0231" w:rsidRDefault="009C0231" w:rsidP="009C0231">
      <w:pPr>
        <w:rPr>
          <w:sz w:val="22"/>
        </w:rPr>
      </w:pPr>
    </w:p>
    <w:p w14:paraId="282F5A0B" w14:textId="77777777" w:rsidR="009C0231" w:rsidRDefault="009C0231" w:rsidP="009C0231">
      <w:pPr>
        <w:ind w:left="1620" w:hanging="900"/>
        <w:rPr>
          <w:rFonts w:ascii="Times New Roman" w:hAnsi="Times New Roman"/>
          <w:sz w:val="22"/>
        </w:rPr>
      </w:pPr>
      <w:r>
        <w:rPr>
          <w:rFonts w:ascii="Times New Roman" w:hAnsi="Times New Roman"/>
          <w:sz w:val="22"/>
        </w:rPr>
        <w:t>Institute for Qualitative Research Methods (Consortium for Qualitative Research Methods, Arizona State University), January 6-17, 2003.  Directed by Colin Elman and Andrew Bennett.</w:t>
      </w:r>
    </w:p>
    <w:p w14:paraId="3B9E1C2E" w14:textId="77777777" w:rsidR="009C0231" w:rsidRDefault="009C0231" w:rsidP="009C0231">
      <w:pPr>
        <w:ind w:left="1620" w:hanging="900"/>
        <w:rPr>
          <w:rFonts w:ascii="Times New Roman" w:hAnsi="Times New Roman"/>
          <w:sz w:val="22"/>
        </w:rPr>
      </w:pPr>
      <w:r>
        <w:rPr>
          <w:rFonts w:ascii="Times New Roman" w:hAnsi="Times New Roman"/>
          <w:sz w:val="22"/>
        </w:rPr>
        <w:t>Summer Workshop in the Analysis of Military Operations and Strategy (SWAMOS</w:t>
      </w:r>
      <w:proofErr w:type="gramStart"/>
      <w:r>
        <w:rPr>
          <w:rFonts w:ascii="Times New Roman" w:hAnsi="Times New Roman"/>
          <w:sz w:val="22"/>
        </w:rPr>
        <w:t>),  Columbia</w:t>
      </w:r>
      <w:proofErr w:type="gramEnd"/>
      <w:r>
        <w:rPr>
          <w:rFonts w:ascii="Times New Roman" w:hAnsi="Times New Roman"/>
          <w:sz w:val="22"/>
        </w:rPr>
        <w:t xml:space="preserve"> University.  Directed by Richard K. Betts and Stephen Biddle.  Summer 2001.</w:t>
      </w:r>
    </w:p>
    <w:p w14:paraId="3BABF5CA" w14:textId="77777777" w:rsidR="009C0231" w:rsidRDefault="009C0231" w:rsidP="009C0231">
      <w:pPr>
        <w:ind w:left="1620" w:hanging="900"/>
        <w:rPr>
          <w:rFonts w:ascii="Times New Roman" w:hAnsi="Times New Roman"/>
          <w:sz w:val="22"/>
        </w:rPr>
      </w:pPr>
      <w:r>
        <w:rPr>
          <w:rFonts w:ascii="Times New Roman" w:hAnsi="Times New Roman"/>
          <w:sz w:val="22"/>
        </w:rPr>
        <w:t>Colloquium on Strategic Education, Center for Strategic Education, Johns Hopkins University.  Directed by Eliot Cohen.  Summer 2001.</w:t>
      </w:r>
    </w:p>
    <w:p w14:paraId="4F01217F" w14:textId="77777777" w:rsidR="009C0231" w:rsidRDefault="009C0231" w:rsidP="009C0231">
      <w:pPr>
        <w:tabs>
          <w:tab w:val="left" w:pos="2060"/>
          <w:tab w:val="left" w:pos="3060"/>
        </w:tabs>
        <w:ind w:left="1620" w:hanging="900"/>
        <w:rPr>
          <w:rFonts w:ascii="Times New Roman" w:hAnsi="Times New Roman"/>
          <w:sz w:val="22"/>
        </w:rPr>
      </w:pPr>
    </w:p>
    <w:p w14:paraId="796EDA2D" w14:textId="77777777" w:rsidR="009C0231" w:rsidRDefault="009C0231" w:rsidP="009C0231">
      <w:pPr>
        <w:tabs>
          <w:tab w:val="left" w:pos="2060"/>
          <w:tab w:val="left" w:pos="3060"/>
        </w:tabs>
        <w:rPr>
          <w:rFonts w:ascii="Times New Roman" w:hAnsi="Times New Roman"/>
          <w:sz w:val="22"/>
          <w:u w:val="single"/>
        </w:rPr>
      </w:pPr>
      <w:r>
        <w:rPr>
          <w:rFonts w:ascii="Times New Roman" w:hAnsi="Times New Roman"/>
          <w:sz w:val="22"/>
          <w:u w:val="single"/>
        </w:rPr>
        <w:t>PROFESSIONAL EXPERIENCE</w:t>
      </w:r>
    </w:p>
    <w:p w14:paraId="2CB4F6C5" w14:textId="77777777" w:rsidR="009C0231" w:rsidRDefault="009C0231" w:rsidP="009C0231">
      <w:pPr>
        <w:tabs>
          <w:tab w:val="left" w:pos="1620"/>
          <w:tab w:val="left" w:pos="3060"/>
        </w:tabs>
        <w:ind w:firstLine="720"/>
        <w:rPr>
          <w:rFonts w:ascii="Times New Roman" w:hAnsi="Times New Roman"/>
          <w:b/>
          <w:sz w:val="22"/>
        </w:rPr>
      </w:pPr>
    </w:p>
    <w:p w14:paraId="356BB850"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b/>
          <w:sz w:val="22"/>
        </w:rPr>
        <w:t xml:space="preserve">Yale University   </w:t>
      </w:r>
      <w:r>
        <w:rPr>
          <w:rFonts w:ascii="Times New Roman" w:hAnsi="Times New Roman"/>
          <w:sz w:val="22"/>
        </w:rPr>
        <w:t xml:space="preserve"> Director, Colloquium on International Relations </w:t>
      </w:r>
    </w:p>
    <w:p w14:paraId="008A9940"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sz w:val="22"/>
        </w:rPr>
        <w:tab/>
        <w:t xml:space="preserve">     (Fall 1997 - 2000)</w:t>
      </w:r>
    </w:p>
    <w:p w14:paraId="6025EAF7" w14:textId="77777777" w:rsidR="00A61A68" w:rsidRDefault="009C0231" w:rsidP="009C0231">
      <w:pPr>
        <w:tabs>
          <w:tab w:val="left" w:pos="1620"/>
          <w:tab w:val="left" w:pos="3060"/>
        </w:tabs>
        <w:ind w:firstLine="720"/>
        <w:rPr>
          <w:rFonts w:ascii="Times New Roman" w:hAnsi="Times New Roman"/>
          <w:sz w:val="22"/>
        </w:rPr>
      </w:pPr>
      <w:r>
        <w:rPr>
          <w:rFonts w:ascii="Times New Roman" w:hAnsi="Times New Roman"/>
          <w:sz w:val="22"/>
        </w:rPr>
        <w:tab/>
        <w:t>Chief administrative officer for work</w:t>
      </w:r>
      <w:r w:rsidR="00A61A68">
        <w:rPr>
          <w:rFonts w:ascii="Times New Roman" w:hAnsi="Times New Roman"/>
          <w:sz w:val="22"/>
        </w:rPr>
        <w:t xml:space="preserve">shop focusing on international </w:t>
      </w:r>
      <w:r>
        <w:rPr>
          <w:rFonts w:ascii="Times New Roman" w:hAnsi="Times New Roman"/>
          <w:sz w:val="22"/>
        </w:rPr>
        <w:t xml:space="preserve">relations theory, </w:t>
      </w:r>
    </w:p>
    <w:p w14:paraId="29B3E0D9" w14:textId="77777777" w:rsidR="00A61A68" w:rsidRDefault="00A61A68" w:rsidP="009C0231">
      <w:pPr>
        <w:tabs>
          <w:tab w:val="left" w:pos="1620"/>
          <w:tab w:val="left" w:pos="3060"/>
        </w:tabs>
        <w:ind w:firstLine="720"/>
        <w:rPr>
          <w:rFonts w:ascii="Times New Roman" w:hAnsi="Times New Roman"/>
          <w:sz w:val="22"/>
        </w:rPr>
      </w:pPr>
      <w:r>
        <w:rPr>
          <w:rFonts w:ascii="Times New Roman" w:hAnsi="Times New Roman"/>
          <w:sz w:val="22"/>
        </w:rPr>
        <w:tab/>
      </w:r>
      <w:r w:rsidR="009C0231">
        <w:rPr>
          <w:rFonts w:ascii="Times New Roman" w:hAnsi="Times New Roman"/>
          <w:sz w:val="22"/>
        </w:rPr>
        <w:t>international securit</w:t>
      </w:r>
      <w:r>
        <w:rPr>
          <w:rFonts w:ascii="Times New Roman" w:hAnsi="Times New Roman"/>
          <w:sz w:val="22"/>
        </w:rPr>
        <w:t xml:space="preserve">y, and international political </w:t>
      </w:r>
      <w:r w:rsidR="009C0231">
        <w:rPr>
          <w:rFonts w:ascii="Times New Roman" w:hAnsi="Times New Roman"/>
          <w:sz w:val="22"/>
        </w:rPr>
        <w:t xml:space="preserve">economy.  Papers presented by </w:t>
      </w:r>
    </w:p>
    <w:p w14:paraId="74C59EF9" w14:textId="77777777" w:rsidR="009C0231" w:rsidRDefault="00A61A68" w:rsidP="009C0231">
      <w:pPr>
        <w:tabs>
          <w:tab w:val="left" w:pos="1620"/>
          <w:tab w:val="left" w:pos="3060"/>
        </w:tabs>
        <w:ind w:firstLine="720"/>
        <w:rPr>
          <w:rFonts w:ascii="Times New Roman" w:hAnsi="Times New Roman"/>
          <w:sz w:val="22"/>
        </w:rPr>
      </w:pPr>
      <w:r>
        <w:rPr>
          <w:rFonts w:ascii="Times New Roman" w:hAnsi="Times New Roman"/>
          <w:sz w:val="22"/>
        </w:rPr>
        <w:tab/>
      </w:r>
      <w:r w:rsidR="009C0231">
        <w:rPr>
          <w:rFonts w:ascii="Times New Roman" w:hAnsi="Times New Roman"/>
          <w:sz w:val="22"/>
        </w:rPr>
        <w:t>graduate s</w:t>
      </w:r>
      <w:r>
        <w:rPr>
          <w:rFonts w:ascii="Times New Roman" w:hAnsi="Times New Roman"/>
          <w:sz w:val="22"/>
        </w:rPr>
        <w:t xml:space="preserve">tudents, faculty, and visiting </w:t>
      </w:r>
      <w:r w:rsidR="009C0231">
        <w:rPr>
          <w:rFonts w:ascii="Times New Roman" w:hAnsi="Times New Roman"/>
          <w:sz w:val="22"/>
        </w:rPr>
        <w:t>scholars.</w:t>
      </w:r>
    </w:p>
    <w:p w14:paraId="5C70B4DC" w14:textId="77777777" w:rsidR="009C0231" w:rsidRDefault="009C0231" w:rsidP="009C0231">
      <w:pPr>
        <w:tabs>
          <w:tab w:val="left" w:pos="1620"/>
          <w:tab w:val="left" w:pos="3060"/>
        </w:tabs>
        <w:rPr>
          <w:rFonts w:ascii="Times New Roman" w:hAnsi="Times New Roman"/>
          <w:sz w:val="22"/>
        </w:rPr>
      </w:pPr>
    </w:p>
    <w:p w14:paraId="6AD7463E"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b/>
          <w:sz w:val="22"/>
        </w:rPr>
        <w:t xml:space="preserve">Smith Richardson Foundation   </w:t>
      </w:r>
      <w:r>
        <w:rPr>
          <w:rFonts w:ascii="Times New Roman" w:hAnsi="Times New Roman"/>
          <w:sz w:val="22"/>
        </w:rPr>
        <w:t>Consultant (June 1998 - 2000)</w:t>
      </w:r>
    </w:p>
    <w:p w14:paraId="5FAEAF0F" w14:textId="77777777" w:rsidR="009C0231" w:rsidRDefault="009C0231" w:rsidP="009C0231">
      <w:pPr>
        <w:tabs>
          <w:tab w:val="left" w:pos="1620"/>
          <w:tab w:val="left" w:pos="3060"/>
        </w:tabs>
        <w:ind w:left="1620"/>
        <w:rPr>
          <w:rFonts w:ascii="Times New Roman" w:hAnsi="Times New Roman"/>
          <w:sz w:val="22"/>
        </w:rPr>
      </w:pPr>
      <w:r>
        <w:rPr>
          <w:rFonts w:ascii="Times New Roman" w:hAnsi="Times New Roman"/>
          <w:sz w:val="22"/>
        </w:rPr>
        <w:t>Advised on the feasibility and novelty of a wide range of grant proposals submitted to Smith Richardson.  Proposals concerned a range of issues involving international security, managing the global environment, and international crime.</w:t>
      </w:r>
    </w:p>
    <w:p w14:paraId="4B7EBA13" w14:textId="77777777" w:rsidR="009C0231" w:rsidRDefault="009C0231" w:rsidP="009C0231">
      <w:pPr>
        <w:tabs>
          <w:tab w:val="left" w:pos="1620"/>
          <w:tab w:val="left" w:pos="3060"/>
        </w:tabs>
        <w:ind w:firstLine="720"/>
        <w:rPr>
          <w:rFonts w:ascii="Times New Roman" w:hAnsi="Times New Roman"/>
          <w:sz w:val="22"/>
        </w:rPr>
      </w:pPr>
    </w:p>
    <w:p w14:paraId="57B54CC2"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b/>
          <w:sz w:val="22"/>
        </w:rPr>
        <w:t>U.S. Department of State</w:t>
      </w:r>
      <w:r>
        <w:rPr>
          <w:rFonts w:ascii="Times New Roman" w:hAnsi="Times New Roman"/>
          <w:sz w:val="22"/>
        </w:rPr>
        <w:t xml:space="preserve">    Intern (June - August, 1996)</w:t>
      </w:r>
    </w:p>
    <w:p w14:paraId="614E90DB"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sz w:val="22"/>
        </w:rPr>
        <w:tab/>
        <w:t xml:space="preserve">Intern in Bureau of Political-Military Affairs, Office of the Senior </w:t>
      </w:r>
    </w:p>
    <w:p w14:paraId="1E180E5B" w14:textId="77777777" w:rsidR="009C0231" w:rsidRDefault="009C0231" w:rsidP="009C0231">
      <w:pPr>
        <w:tabs>
          <w:tab w:val="left" w:pos="3060"/>
        </w:tabs>
        <w:ind w:left="1620"/>
        <w:rPr>
          <w:rFonts w:ascii="Times New Roman" w:hAnsi="Times New Roman"/>
          <w:sz w:val="22"/>
        </w:rPr>
      </w:pPr>
      <w:r>
        <w:rPr>
          <w:rFonts w:ascii="Times New Roman" w:hAnsi="Times New Roman"/>
          <w:sz w:val="22"/>
        </w:rPr>
        <w:t xml:space="preserve">Coordinator for Nuclear Reactor Safety.  Duties included assisting Action Officer and Senior Coordinator with day-to-day diplomacy, writing official telegrams (including instructions to U.S. delegations), participating in meetings with other U.S. agencies, NGOs and the media.  </w:t>
      </w:r>
    </w:p>
    <w:p w14:paraId="1BEB8902"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sz w:val="22"/>
        </w:rPr>
        <w:tab/>
        <w:t xml:space="preserve">Security Clearance: Secret.  </w:t>
      </w:r>
    </w:p>
    <w:p w14:paraId="35F3E44C" w14:textId="77777777" w:rsidR="009C0231" w:rsidRDefault="009C0231" w:rsidP="009C0231">
      <w:pPr>
        <w:tabs>
          <w:tab w:val="left" w:pos="1620"/>
          <w:tab w:val="left" w:pos="3060"/>
        </w:tabs>
        <w:ind w:firstLine="720"/>
        <w:rPr>
          <w:rFonts w:ascii="Times New Roman" w:hAnsi="Times New Roman"/>
          <w:sz w:val="22"/>
        </w:rPr>
      </w:pPr>
    </w:p>
    <w:p w14:paraId="688A17E4"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b/>
          <w:sz w:val="22"/>
        </w:rPr>
        <w:t xml:space="preserve">Marvin </w:t>
      </w:r>
      <w:proofErr w:type="spellStart"/>
      <w:r>
        <w:rPr>
          <w:rFonts w:ascii="Times New Roman" w:hAnsi="Times New Roman"/>
          <w:b/>
          <w:sz w:val="22"/>
        </w:rPr>
        <w:t>Zonis</w:t>
      </w:r>
      <w:proofErr w:type="spellEnd"/>
      <w:r>
        <w:rPr>
          <w:rFonts w:ascii="Times New Roman" w:hAnsi="Times New Roman"/>
          <w:b/>
          <w:sz w:val="22"/>
        </w:rPr>
        <w:t xml:space="preserve"> and Associates, Inc.</w:t>
      </w:r>
      <w:r>
        <w:rPr>
          <w:rFonts w:ascii="Times New Roman" w:hAnsi="Times New Roman"/>
          <w:sz w:val="22"/>
        </w:rPr>
        <w:t xml:space="preserve">      Associate  (January - June, 1996)</w:t>
      </w:r>
    </w:p>
    <w:p w14:paraId="14C36F55" w14:textId="77777777" w:rsidR="00A61A68" w:rsidRDefault="009C0231" w:rsidP="009C0231">
      <w:pPr>
        <w:tabs>
          <w:tab w:val="left" w:pos="1620"/>
          <w:tab w:val="left" w:pos="3060"/>
        </w:tabs>
        <w:ind w:firstLine="720"/>
        <w:rPr>
          <w:rFonts w:ascii="Times New Roman" w:hAnsi="Times New Roman"/>
          <w:sz w:val="22"/>
        </w:rPr>
      </w:pPr>
      <w:r>
        <w:rPr>
          <w:rFonts w:ascii="Times New Roman" w:hAnsi="Times New Roman"/>
          <w:sz w:val="22"/>
        </w:rPr>
        <w:tab/>
        <w:t xml:space="preserve">Chicago-based international consulting firm.  Led project to construct </w:t>
      </w:r>
      <w:r>
        <w:rPr>
          <w:rFonts w:ascii="Times New Roman" w:hAnsi="Times New Roman"/>
          <w:sz w:val="22"/>
        </w:rPr>
        <w:tab/>
        <w:t xml:space="preserve">model to gauge </w:t>
      </w:r>
    </w:p>
    <w:p w14:paraId="2892B9C4" w14:textId="77777777" w:rsidR="00A61A68" w:rsidRDefault="00A61A68" w:rsidP="009C0231">
      <w:pPr>
        <w:tabs>
          <w:tab w:val="left" w:pos="1620"/>
          <w:tab w:val="left" w:pos="3060"/>
        </w:tabs>
        <w:ind w:firstLine="720"/>
        <w:rPr>
          <w:rFonts w:ascii="Times New Roman" w:hAnsi="Times New Roman"/>
          <w:sz w:val="22"/>
        </w:rPr>
      </w:pPr>
      <w:r>
        <w:rPr>
          <w:rFonts w:ascii="Times New Roman" w:hAnsi="Times New Roman"/>
          <w:sz w:val="22"/>
        </w:rPr>
        <w:tab/>
      </w:r>
      <w:r w:rsidR="009C0231">
        <w:rPr>
          <w:rFonts w:ascii="Times New Roman" w:hAnsi="Times New Roman"/>
          <w:sz w:val="22"/>
        </w:rPr>
        <w:t>risk in emerging markets</w:t>
      </w:r>
      <w:r>
        <w:rPr>
          <w:rFonts w:ascii="Times New Roman" w:hAnsi="Times New Roman"/>
          <w:sz w:val="22"/>
        </w:rPr>
        <w:t xml:space="preserve">.  Duties included researching </w:t>
      </w:r>
      <w:r w:rsidR="009C0231">
        <w:rPr>
          <w:rFonts w:ascii="Times New Roman" w:hAnsi="Times New Roman"/>
          <w:sz w:val="22"/>
        </w:rPr>
        <w:t xml:space="preserve">political risk, and developing </w:t>
      </w:r>
    </w:p>
    <w:p w14:paraId="1FED5C49" w14:textId="77777777" w:rsidR="009C0231" w:rsidRDefault="00A61A68" w:rsidP="009C0231">
      <w:pPr>
        <w:tabs>
          <w:tab w:val="left" w:pos="1620"/>
          <w:tab w:val="left" w:pos="3060"/>
        </w:tabs>
        <w:ind w:firstLine="720"/>
        <w:rPr>
          <w:rFonts w:ascii="Times New Roman" w:hAnsi="Times New Roman"/>
          <w:sz w:val="22"/>
        </w:rPr>
      </w:pPr>
      <w:r>
        <w:rPr>
          <w:rFonts w:ascii="Times New Roman" w:hAnsi="Times New Roman"/>
          <w:sz w:val="22"/>
        </w:rPr>
        <w:tab/>
      </w:r>
      <w:r w:rsidR="009C0231">
        <w:rPr>
          <w:rFonts w:ascii="Times New Roman" w:hAnsi="Times New Roman"/>
          <w:sz w:val="22"/>
        </w:rPr>
        <w:t xml:space="preserve">and testing variables for model.  </w:t>
      </w:r>
    </w:p>
    <w:p w14:paraId="6FFA2C51" w14:textId="77777777" w:rsidR="009C0231" w:rsidRDefault="009C0231" w:rsidP="009C0231">
      <w:pPr>
        <w:tabs>
          <w:tab w:val="left" w:pos="1620"/>
          <w:tab w:val="left" w:pos="3060"/>
        </w:tabs>
        <w:ind w:firstLine="720"/>
        <w:rPr>
          <w:rFonts w:ascii="Times New Roman" w:hAnsi="Times New Roman"/>
          <w:sz w:val="22"/>
        </w:rPr>
      </w:pPr>
    </w:p>
    <w:p w14:paraId="6B830A6C" w14:textId="77777777" w:rsidR="009C0231" w:rsidRDefault="009C0231" w:rsidP="009C0231">
      <w:pPr>
        <w:tabs>
          <w:tab w:val="left" w:pos="1620"/>
          <w:tab w:val="left" w:pos="3060"/>
        </w:tabs>
        <w:ind w:firstLine="720"/>
        <w:rPr>
          <w:rFonts w:ascii="Times New Roman" w:hAnsi="Times New Roman"/>
          <w:sz w:val="22"/>
        </w:rPr>
      </w:pPr>
      <w:proofErr w:type="spellStart"/>
      <w:r>
        <w:rPr>
          <w:rFonts w:ascii="Times New Roman" w:hAnsi="Times New Roman"/>
          <w:b/>
          <w:sz w:val="22"/>
        </w:rPr>
        <w:t>Lexecon</w:t>
      </w:r>
      <w:proofErr w:type="spellEnd"/>
      <w:r>
        <w:rPr>
          <w:rFonts w:ascii="Times New Roman" w:hAnsi="Times New Roman"/>
          <w:b/>
          <w:sz w:val="22"/>
        </w:rPr>
        <w:t>, Inc.</w:t>
      </w:r>
      <w:r>
        <w:rPr>
          <w:rFonts w:ascii="Times New Roman" w:hAnsi="Times New Roman"/>
          <w:sz w:val="22"/>
        </w:rPr>
        <w:t xml:space="preserve">    Research Associate  (July 1991 - August 1994)</w:t>
      </w:r>
    </w:p>
    <w:p w14:paraId="1D33B9C3" w14:textId="77777777" w:rsidR="009C0231" w:rsidRDefault="009C0231" w:rsidP="009C0231">
      <w:pPr>
        <w:tabs>
          <w:tab w:val="left" w:pos="1620"/>
          <w:tab w:val="left" w:pos="3060"/>
        </w:tabs>
        <w:ind w:left="1620"/>
        <w:rPr>
          <w:rFonts w:ascii="Times New Roman" w:hAnsi="Times New Roman"/>
          <w:sz w:val="22"/>
        </w:rPr>
      </w:pPr>
      <w:r>
        <w:rPr>
          <w:rFonts w:ascii="Times New Roman" w:hAnsi="Times New Roman"/>
          <w:sz w:val="22"/>
        </w:rPr>
        <w:t>Chicago-based economic consulting firm.  Duties included aiding professional economists to prepare expert testimony for litigation.  Projects included consulting for the British Government in the development of a national lottery.</w:t>
      </w:r>
    </w:p>
    <w:p w14:paraId="646A304D"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sz w:val="22"/>
        </w:rPr>
        <w:tab/>
      </w:r>
    </w:p>
    <w:p w14:paraId="58CBD83B" w14:textId="77777777" w:rsidR="009C0231" w:rsidRDefault="009C0231" w:rsidP="009C0231">
      <w:pPr>
        <w:tabs>
          <w:tab w:val="left" w:pos="1620"/>
          <w:tab w:val="left" w:pos="3060"/>
        </w:tabs>
        <w:rPr>
          <w:rFonts w:ascii="Times New Roman" w:hAnsi="Times New Roman"/>
          <w:sz w:val="22"/>
        </w:rPr>
      </w:pPr>
      <w:r>
        <w:rPr>
          <w:rFonts w:ascii="Times New Roman" w:hAnsi="Times New Roman"/>
          <w:sz w:val="22"/>
          <w:u w:val="single"/>
        </w:rPr>
        <w:t>LANGUAGES</w:t>
      </w:r>
    </w:p>
    <w:p w14:paraId="1F333C9B" w14:textId="77777777" w:rsidR="009C0231" w:rsidRDefault="009C0231" w:rsidP="009C0231">
      <w:pPr>
        <w:tabs>
          <w:tab w:val="left" w:pos="1620"/>
          <w:tab w:val="left" w:pos="3060"/>
        </w:tabs>
        <w:ind w:firstLine="720"/>
        <w:rPr>
          <w:rFonts w:ascii="Times New Roman" w:hAnsi="Times New Roman"/>
          <w:sz w:val="22"/>
        </w:rPr>
      </w:pPr>
      <w:r>
        <w:rPr>
          <w:rFonts w:ascii="Times New Roman" w:hAnsi="Times New Roman"/>
          <w:sz w:val="22"/>
        </w:rPr>
        <w:t>French (passed University of Chicago translation exam)</w:t>
      </w:r>
    </w:p>
    <w:p w14:paraId="0BA8D2BD" w14:textId="77777777" w:rsidR="00D771A4" w:rsidRPr="00A61A68" w:rsidRDefault="009C0231" w:rsidP="00A61A68">
      <w:pPr>
        <w:tabs>
          <w:tab w:val="left" w:pos="1620"/>
          <w:tab w:val="left" w:pos="3060"/>
        </w:tabs>
        <w:ind w:firstLine="720"/>
        <w:rPr>
          <w:rFonts w:ascii="Times New Roman" w:hAnsi="Times New Roman"/>
          <w:sz w:val="22"/>
        </w:rPr>
      </w:pPr>
      <w:r>
        <w:rPr>
          <w:rFonts w:ascii="Times New Roman" w:hAnsi="Times New Roman"/>
          <w:sz w:val="22"/>
        </w:rPr>
        <w:t>Some Japanese (one year intensive study at Cornell University)</w:t>
      </w:r>
    </w:p>
    <w:sectPr w:rsidR="00D771A4" w:rsidRPr="00A6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31"/>
    <w:rsid w:val="00030784"/>
    <w:rsid w:val="00045DD3"/>
    <w:rsid w:val="00141EEB"/>
    <w:rsid w:val="001C656F"/>
    <w:rsid w:val="005568CD"/>
    <w:rsid w:val="005C5D40"/>
    <w:rsid w:val="006705EB"/>
    <w:rsid w:val="00975361"/>
    <w:rsid w:val="009C0231"/>
    <w:rsid w:val="00A61A68"/>
    <w:rsid w:val="00D771A4"/>
    <w:rsid w:val="00F330C4"/>
    <w:rsid w:val="00F710CE"/>
    <w:rsid w:val="00FD06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68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231"/>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9C0231"/>
    <w:pPr>
      <w:keepNext/>
      <w:tabs>
        <w:tab w:val="left" w:pos="2060"/>
        <w:tab w:val="left" w:pos="3060"/>
      </w:tabs>
      <w:outlineLvl w:val="0"/>
    </w:pPr>
    <w:rPr>
      <w:rFonts w:ascii="Times" w:hAnsi="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0231"/>
    <w:rPr>
      <w:rFonts w:ascii="Times" w:eastAsia="Times New Roman" w:hAnsi="Times" w:cs="Times New Roman"/>
      <w:b/>
      <w:sz w:val="24"/>
      <w:szCs w:val="20"/>
      <w:u w:val="single"/>
    </w:rPr>
  </w:style>
  <w:style w:type="character" w:styleId="Hyperlink">
    <w:name w:val="Hyperlink"/>
    <w:basedOn w:val="DefaultParagraphFont"/>
    <w:semiHidden/>
    <w:unhideWhenUsed/>
    <w:rsid w:val="009C0231"/>
    <w:rPr>
      <w:color w:val="0000FF"/>
      <w:u w:val="single"/>
    </w:rPr>
  </w:style>
  <w:style w:type="paragraph" w:customStyle="1" w:styleId="Stig">
    <w:name w:val="Stig"/>
    <w:basedOn w:val="Normal"/>
    <w:rsid w:val="009C023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8109</Characters>
  <Application>Microsoft Macintosh Word</Application>
  <DocSecurity>0</DocSecurity>
  <Lines>144</Lines>
  <Paragraphs>36</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Stigler, Andrew L., CIV, NAVWARCOL</dc:creator>
  <cp:lastModifiedBy>Andrew Stigler</cp:lastModifiedBy>
  <cp:revision>2</cp:revision>
  <dcterms:created xsi:type="dcterms:W3CDTF">2017-06-30T18:40:00Z</dcterms:created>
  <dcterms:modified xsi:type="dcterms:W3CDTF">2017-06-30T18:40:00Z</dcterms:modified>
</cp:coreProperties>
</file>